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147" w:tblpY="582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180"/>
        <w:gridCol w:w="2197"/>
        <w:gridCol w:w="4253"/>
        <w:gridCol w:w="2429"/>
      </w:tblGrid>
      <w:tr w:rsidR="00DF2B66" w:rsidRPr="00BC3DDC" w14:paraId="1E49C0B2" w14:textId="4C9CFB14" w:rsidTr="00DF2B66">
        <w:tc>
          <w:tcPr>
            <w:tcW w:w="568" w:type="dxa"/>
          </w:tcPr>
          <w:p w14:paraId="2C034362" w14:textId="25A11533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 xml:space="preserve">Rok </w:t>
            </w:r>
          </w:p>
          <w:p w14:paraId="7FA7E635" w14:textId="2FB71328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6A69B9BF" w14:textId="401AABE6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Semestr</w:t>
            </w:r>
          </w:p>
          <w:p w14:paraId="71291152" w14:textId="4EAD7029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4F8A7664" w14:textId="28DD395E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Wykładowca</w:t>
            </w:r>
          </w:p>
        </w:tc>
        <w:tc>
          <w:tcPr>
            <w:tcW w:w="4253" w:type="dxa"/>
          </w:tcPr>
          <w:p w14:paraId="0DECC10F" w14:textId="380D3E4F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Tytuł przedmiotu</w:t>
            </w:r>
          </w:p>
        </w:tc>
        <w:tc>
          <w:tcPr>
            <w:tcW w:w="2429" w:type="dxa"/>
          </w:tcPr>
          <w:p w14:paraId="4EB7110C" w14:textId="5DF4B110" w:rsidR="00DF2B66" w:rsidRPr="00820301" w:rsidRDefault="00DF2B66" w:rsidP="00F02105">
            <w:pPr>
              <w:jc w:val="center"/>
              <w:rPr>
                <w:b/>
                <w:bCs/>
                <w:sz w:val="20"/>
                <w:szCs w:val="20"/>
              </w:rPr>
            </w:pPr>
            <w:r w:rsidRPr="00820301">
              <w:rPr>
                <w:b/>
                <w:bCs/>
                <w:color w:val="C00000"/>
                <w:sz w:val="20"/>
                <w:szCs w:val="20"/>
              </w:rPr>
              <w:t xml:space="preserve">Kod do zajęć </w:t>
            </w:r>
            <w:r w:rsidR="00D01B93" w:rsidRPr="00820301">
              <w:rPr>
                <w:b/>
                <w:bCs/>
                <w:color w:val="C00000"/>
                <w:sz w:val="20"/>
                <w:szCs w:val="20"/>
              </w:rPr>
              <w:t xml:space="preserve">na MS </w:t>
            </w:r>
            <w:proofErr w:type="spellStart"/>
            <w:r w:rsidR="00D01B93" w:rsidRPr="00820301">
              <w:rPr>
                <w:b/>
                <w:bCs/>
                <w:color w:val="C00000"/>
                <w:sz w:val="20"/>
                <w:szCs w:val="20"/>
              </w:rPr>
              <w:t>Teams</w:t>
            </w:r>
            <w:proofErr w:type="spellEnd"/>
            <w:r w:rsidR="00D01B93" w:rsidRPr="00820301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DF2B66" w:rsidRPr="00BC3DDC" w14:paraId="7FEDA5BD" w14:textId="77777777" w:rsidTr="00DF2B66">
        <w:tc>
          <w:tcPr>
            <w:tcW w:w="568" w:type="dxa"/>
          </w:tcPr>
          <w:p w14:paraId="2A56E6D6" w14:textId="0812DE3F" w:rsidR="00DF2B66" w:rsidRPr="00BC3DDC" w:rsidRDefault="00DF2B66" w:rsidP="00F02105">
            <w:pPr>
              <w:rPr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</w:t>
            </w:r>
          </w:p>
        </w:tc>
        <w:tc>
          <w:tcPr>
            <w:tcW w:w="1180" w:type="dxa"/>
          </w:tcPr>
          <w:p w14:paraId="62E26B0B" w14:textId="24CF0575" w:rsidR="00DF2B66" w:rsidRPr="00BC3DDC" w:rsidRDefault="00DF2B66" w:rsidP="00F02105">
            <w:pPr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14:paraId="233173E4" w14:textId="77777777" w:rsidR="00DF2B66" w:rsidRPr="00BC3DDC" w:rsidRDefault="00DF2B66" w:rsidP="00F0210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3B37C513" w14:textId="77777777" w:rsidR="00DF2B66" w:rsidRPr="00BC3DDC" w:rsidRDefault="00DF2B66" w:rsidP="00F02105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14:paraId="65903C2C" w14:textId="77777777" w:rsidR="00DF2B66" w:rsidRPr="003173B2" w:rsidRDefault="00DF2B66" w:rsidP="00F02105">
            <w:pPr>
              <w:rPr>
                <w:sz w:val="20"/>
                <w:szCs w:val="20"/>
              </w:rPr>
            </w:pPr>
          </w:p>
        </w:tc>
      </w:tr>
      <w:tr w:rsidR="00DF2B66" w:rsidRPr="00BC3DDC" w14:paraId="7E4F6DEC" w14:textId="1CFD3572" w:rsidTr="00DF2B66">
        <w:tc>
          <w:tcPr>
            <w:tcW w:w="568" w:type="dxa"/>
          </w:tcPr>
          <w:p w14:paraId="0E723785" w14:textId="35110F87" w:rsidR="00DF2B66" w:rsidRPr="00BC3DDC" w:rsidRDefault="00DF2B66" w:rsidP="00A9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627ECA3D" w14:textId="77777777" w:rsidR="00DF2B66" w:rsidRPr="00BC3DDC" w:rsidRDefault="00DF2B66" w:rsidP="00A9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4EC8AE66" w14:textId="1A5FE25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B. Wieczorek</w:t>
            </w:r>
          </w:p>
        </w:tc>
        <w:tc>
          <w:tcPr>
            <w:tcW w:w="4253" w:type="dxa"/>
          </w:tcPr>
          <w:p w14:paraId="03D76B08" w14:textId="6B7AFDE4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Historia filozofii starożytnej i średniowiecznej</w:t>
            </w:r>
          </w:p>
        </w:tc>
        <w:tc>
          <w:tcPr>
            <w:tcW w:w="2429" w:type="dxa"/>
          </w:tcPr>
          <w:p w14:paraId="7A31BB90" w14:textId="1A4C6B80" w:rsidR="00DF2B66" w:rsidRPr="00F61CA9" w:rsidRDefault="009D2422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fks28a3</w:t>
            </w:r>
          </w:p>
        </w:tc>
      </w:tr>
      <w:tr w:rsidR="00DF2B66" w:rsidRPr="00BC3DDC" w14:paraId="5707BE7E" w14:textId="77777777" w:rsidTr="00DF2B66">
        <w:tc>
          <w:tcPr>
            <w:tcW w:w="568" w:type="dxa"/>
          </w:tcPr>
          <w:p w14:paraId="06B2ED0C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23FF6D0B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193C958A" w14:textId="40C6DACE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 Filipowicz</w:t>
            </w:r>
          </w:p>
        </w:tc>
        <w:tc>
          <w:tcPr>
            <w:tcW w:w="4253" w:type="dxa"/>
          </w:tcPr>
          <w:p w14:paraId="4441A11B" w14:textId="2A032856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Księgi liturgiczne (ćwiczenia)</w:t>
            </w:r>
          </w:p>
        </w:tc>
        <w:tc>
          <w:tcPr>
            <w:tcW w:w="2429" w:type="dxa"/>
          </w:tcPr>
          <w:p w14:paraId="1F308ACF" w14:textId="77777777" w:rsidR="00D010A9" w:rsidRPr="00F61CA9" w:rsidRDefault="00D010A9" w:rsidP="00D010A9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434bxl1</w:t>
            </w:r>
          </w:p>
          <w:p w14:paraId="24CE57B6" w14:textId="4D8A9562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3F26747E" w14:textId="77777777" w:rsidTr="00DF2B66">
        <w:tc>
          <w:tcPr>
            <w:tcW w:w="568" w:type="dxa"/>
          </w:tcPr>
          <w:p w14:paraId="29A141D5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1EA2737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2A675688" w14:textId="104C9875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B. Wieczorek</w:t>
            </w:r>
          </w:p>
        </w:tc>
        <w:tc>
          <w:tcPr>
            <w:tcW w:w="4253" w:type="dxa"/>
          </w:tcPr>
          <w:p w14:paraId="596F6430" w14:textId="778C1C43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Filozofia Boga</w:t>
            </w:r>
          </w:p>
        </w:tc>
        <w:tc>
          <w:tcPr>
            <w:tcW w:w="2429" w:type="dxa"/>
          </w:tcPr>
          <w:p w14:paraId="21637BE7" w14:textId="0D61213F" w:rsidR="00DF2B66" w:rsidRPr="00F61CA9" w:rsidRDefault="003A6BE8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5q8xi85</w:t>
            </w:r>
          </w:p>
        </w:tc>
      </w:tr>
      <w:tr w:rsidR="00DF2B66" w:rsidRPr="00BC3DDC" w14:paraId="5EE6425B" w14:textId="77777777" w:rsidTr="00DF2B66">
        <w:tc>
          <w:tcPr>
            <w:tcW w:w="568" w:type="dxa"/>
          </w:tcPr>
          <w:p w14:paraId="144B3EB1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6BA49B6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0D270" w14:textId="5E784E0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91BF9">
              <w:rPr>
                <w:color w:val="000000" w:themeColor="text1"/>
                <w:sz w:val="20"/>
                <w:szCs w:val="20"/>
                <w:lang w:val="en-US"/>
              </w:rPr>
              <w:t>D. Borek</w:t>
            </w:r>
          </w:p>
        </w:tc>
        <w:tc>
          <w:tcPr>
            <w:tcW w:w="4253" w:type="dxa"/>
          </w:tcPr>
          <w:p w14:paraId="0B85C6C4" w14:textId="7C1ABEF0" w:rsidR="00DF2B66" w:rsidRPr="00F61CA9" w:rsidRDefault="00DF2B66" w:rsidP="00A96D3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CA9">
              <w:rPr>
                <w:rFonts w:cstheme="minorHAnsi"/>
                <w:color w:val="000000" w:themeColor="text1"/>
                <w:sz w:val="20"/>
                <w:szCs w:val="20"/>
              </w:rPr>
              <w:t>Prawo kanoniczne</w:t>
            </w:r>
          </w:p>
        </w:tc>
        <w:tc>
          <w:tcPr>
            <w:tcW w:w="2429" w:type="dxa"/>
          </w:tcPr>
          <w:p w14:paraId="5482457E" w14:textId="77777777" w:rsidR="00B3074E" w:rsidRPr="00F61CA9" w:rsidRDefault="00B3074E" w:rsidP="00B3074E">
            <w:pPr>
              <w:pStyle w:val="NormalnyWeb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61CA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dgb45gd</w:t>
            </w:r>
          </w:p>
          <w:p w14:paraId="262709E6" w14:textId="4BBB5807" w:rsidR="00DF2B66" w:rsidRPr="00F61CA9" w:rsidRDefault="00DF2B66" w:rsidP="00A96D3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F2B66" w:rsidRPr="00BC3DDC" w14:paraId="080CA29E" w14:textId="77777777" w:rsidTr="00DF2B66">
        <w:tc>
          <w:tcPr>
            <w:tcW w:w="568" w:type="dxa"/>
          </w:tcPr>
          <w:p w14:paraId="37888DD8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00A780C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0CB6773B" w14:textId="26591B22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M. Niewiadomska</w:t>
            </w:r>
          </w:p>
        </w:tc>
        <w:tc>
          <w:tcPr>
            <w:tcW w:w="4253" w:type="dxa"/>
          </w:tcPr>
          <w:p w14:paraId="4F08CB27" w14:textId="4F123675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Język łaciński</w:t>
            </w:r>
          </w:p>
        </w:tc>
        <w:tc>
          <w:tcPr>
            <w:tcW w:w="2429" w:type="dxa"/>
          </w:tcPr>
          <w:p w14:paraId="572822F6" w14:textId="77777777" w:rsidR="008A2A79" w:rsidRPr="00F61CA9" w:rsidRDefault="008A2A79" w:rsidP="008A2A79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4noktlz</w:t>
            </w:r>
          </w:p>
          <w:p w14:paraId="1F668444" w14:textId="4E0BBD33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15370E2F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1DF15A94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</w:tcPr>
          <w:p w14:paraId="7E97B2A4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</w:tcPr>
          <w:p w14:paraId="4F2CAC7E" w14:textId="23A10A26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M. Nowosielska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FE2379C" w14:textId="7F76656C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Język angielski   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247C53B6" w14:textId="1487CD86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29BC0202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045865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1640C674" w14:textId="1BD02CEB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E09FEBF" w14:textId="02E6A83E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G. Bachanek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707EBE79" w14:textId="3C64988C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dogmatyczna (ćwiczenia)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95E2709" w14:textId="390E579A" w:rsidR="00DF2B66" w:rsidRPr="00F61CA9" w:rsidRDefault="00BD060F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rFonts w:ascii="Aptos" w:hAnsi="Aptos"/>
                <w:color w:val="FF0000"/>
                <w:sz w:val="20"/>
                <w:szCs w:val="20"/>
              </w:rPr>
              <w:t>15nhwgq</w:t>
            </w:r>
          </w:p>
        </w:tc>
      </w:tr>
      <w:tr w:rsidR="00DF2B66" w:rsidRPr="00BC3DDC" w14:paraId="0751F888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041EF53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32B31AE0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1C1AC491" w14:textId="55EBA86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9F3A333" w14:textId="360E1941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22C8C208" w14:textId="77777777" w:rsidR="00DF2B66" w:rsidRPr="00F61CA9" w:rsidRDefault="00DF2B66" w:rsidP="00A96D3D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F2B66" w:rsidRPr="00BC3DDC" w14:paraId="14148FE4" w14:textId="77777777" w:rsidTr="00DF2B66">
        <w:tc>
          <w:tcPr>
            <w:tcW w:w="568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66165232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015C241B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E1CE6A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5FB89199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B67EC3" w14:textId="77777777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1F48B6FA" w14:textId="77777777" w:rsidTr="00DF2B66">
        <w:tc>
          <w:tcPr>
            <w:tcW w:w="568" w:type="dxa"/>
          </w:tcPr>
          <w:p w14:paraId="25063ACE" w14:textId="7EF6CC81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II</w:t>
            </w:r>
          </w:p>
        </w:tc>
        <w:tc>
          <w:tcPr>
            <w:tcW w:w="1180" w:type="dxa"/>
          </w:tcPr>
          <w:p w14:paraId="7B0ABD42" w14:textId="6561017B" w:rsidR="00DF2B66" w:rsidRPr="00BC3DDC" w:rsidRDefault="00DF2B66" w:rsidP="00A96D3D">
            <w:pPr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97" w:type="dxa"/>
          </w:tcPr>
          <w:p w14:paraId="660B97AB" w14:textId="376EB640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NN</w:t>
            </w:r>
          </w:p>
        </w:tc>
        <w:tc>
          <w:tcPr>
            <w:tcW w:w="4253" w:type="dxa"/>
          </w:tcPr>
          <w:p w14:paraId="65C65D5A" w14:textId="3C86DD0A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NN</w:t>
            </w:r>
          </w:p>
        </w:tc>
        <w:tc>
          <w:tcPr>
            <w:tcW w:w="2429" w:type="dxa"/>
          </w:tcPr>
          <w:p w14:paraId="05F8248F" w14:textId="2DAE9ADC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7BB91AC4" w14:textId="77777777" w:rsidTr="00DF2B66">
        <w:tc>
          <w:tcPr>
            <w:tcW w:w="568" w:type="dxa"/>
          </w:tcPr>
          <w:p w14:paraId="3188EADF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CA74773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686CE9D5" w14:textId="62A9E083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B. Wieczorek</w:t>
            </w:r>
          </w:p>
        </w:tc>
        <w:tc>
          <w:tcPr>
            <w:tcW w:w="4253" w:type="dxa"/>
          </w:tcPr>
          <w:p w14:paraId="35536F50" w14:textId="1C557655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Historia filozofii </w:t>
            </w:r>
            <w:r>
              <w:rPr>
                <w:color w:val="000000" w:themeColor="text1"/>
                <w:sz w:val="20"/>
                <w:szCs w:val="20"/>
              </w:rPr>
              <w:t>nowożytnej i współczesnej</w:t>
            </w:r>
          </w:p>
        </w:tc>
        <w:tc>
          <w:tcPr>
            <w:tcW w:w="2429" w:type="dxa"/>
          </w:tcPr>
          <w:p w14:paraId="5CE22F38" w14:textId="59760A09" w:rsidR="00DF2B66" w:rsidRPr="00F61CA9" w:rsidRDefault="00310C17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32grtmk</w:t>
            </w:r>
          </w:p>
        </w:tc>
      </w:tr>
      <w:tr w:rsidR="00DF2B66" w:rsidRPr="00BC3DDC" w14:paraId="651BF9F3" w14:textId="77777777" w:rsidTr="00DF2B66">
        <w:tc>
          <w:tcPr>
            <w:tcW w:w="568" w:type="dxa"/>
          </w:tcPr>
          <w:p w14:paraId="5D6C3B46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C2ADA0D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32FBF499" w14:textId="048C84BB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B. Wieczorek</w:t>
            </w:r>
          </w:p>
        </w:tc>
        <w:tc>
          <w:tcPr>
            <w:tcW w:w="4253" w:type="dxa"/>
          </w:tcPr>
          <w:p w14:paraId="06E35D30" w14:textId="2D9F0DB0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Filozofia Boga</w:t>
            </w:r>
          </w:p>
        </w:tc>
        <w:tc>
          <w:tcPr>
            <w:tcW w:w="2429" w:type="dxa"/>
          </w:tcPr>
          <w:p w14:paraId="5B7AB87A" w14:textId="136B087B" w:rsidR="00DF2B66" w:rsidRPr="00F61CA9" w:rsidRDefault="003A6BE8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5q8xi85</w:t>
            </w:r>
          </w:p>
        </w:tc>
      </w:tr>
      <w:tr w:rsidR="00DF2B66" w:rsidRPr="00BC3DDC" w14:paraId="7F90B6A7" w14:textId="77777777" w:rsidTr="00DF2B66">
        <w:tc>
          <w:tcPr>
            <w:tcW w:w="568" w:type="dxa"/>
          </w:tcPr>
          <w:p w14:paraId="302364AB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8D9C677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359FB4F9" w14:textId="7E54FD80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91BF9">
              <w:rPr>
                <w:color w:val="000000" w:themeColor="text1"/>
                <w:sz w:val="20"/>
                <w:szCs w:val="20"/>
                <w:lang w:val="en-US"/>
              </w:rPr>
              <w:t>D. Borek</w:t>
            </w:r>
          </w:p>
        </w:tc>
        <w:tc>
          <w:tcPr>
            <w:tcW w:w="4253" w:type="dxa"/>
          </w:tcPr>
          <w:p w14:paraId="4AEE83F5" w14:textId="7B057D74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Prawo kanoniczne</w:t>
            </w:r>
          </w:p>
        </w:tc>
        <w:tc>
          <w:tcPr>
            <w:tcW w:w="2429" w:type="dxa"/>
          </w:tcPr>
          <w:p w14:paraId="18770D53" w14:textId="77777777" w:rsidR="00B3074E" w:rsidRPr="00F61CA9" w:rsidRDefault="00B3074E" w:rsidP="00B3074E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rFonts w:ascii="Segoe UI" w:hAnsi="Segoe UI" w:cs="Segoe UI"/>
                <w:color w:val="FF0000"/>
                <w:sz w:val="20"/>
                <w:szCs w:val="20"/>
              </w:rPr>
              <w:t>dgb45gd</w:t>
            </w:r>
          </w:p>
          <w:p w14:paraId="3B491D21" w14:textId="0544AA64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63CD3425" w14:textId="77777777" w:rsidTr="00DF2B66">
        <w:tc>
          <w:tcPr>
            <w:tcW w:w="568" w:type="dxa"/>
          </w:tcPr>
          <w:p w14:paraId="16952460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2A12866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2B97D3BB" w14:textId="7237A23D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M. Niewiadomska</w:t>
            </w:r>
          </w:p>
        </w:tc>
        <w:tc>
          <w:tcPr>
            <w:tcW w:w="4253" w:type="dxa"/>
          </w:tcPr>
          <w:p w14:paraId="7AA27E61" w14:textId="1B21BF7C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Język łaciński</w:t>
            </w:r>
          </w:p>
        </w:tc>
        <w:tc>
          <w:tcPr>
            <w:tcW w:w="2429" w:type="dxa"/>
          </w:tcPr>
          <w:p w14:paraId="3249C317" w14:textId="77777777" w:rsidR="000E5090" w:rsidRPr="00F61CA9" w:rsidRDefault="000E5090" w:rsidP="000E5090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4noktlz</w:t>
            </w:r>
          </w:p>
          <w:p w14:paraId="46D73A16" w14:textId="1BBCBB98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00D834E2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3F461131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</w:tcPr>
          <w:p w14:paraId="7E0E6BE6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</w:tcPr>
          <w:p w14:paraId="0A4E545D" w14:textId="505F7F3A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M. Nowosielska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A07265C" w14:textId="55B5E4B1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7F57888F" w14:textId="440C7FEE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1735BEEB" w14:textId="77777777" w:rsidTr="00DF2B66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485AB0A8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4472C4" w:themeColor="accent1"/>
            </w:tcBorders>
          </w:tcPr>
          <w:p w14:paraId="5A37F2F9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4472C4" w:themeColor="accent1"/>
            </w:tcBorders>
          </w:tcPr>
          <w:p w14:paraId="2F712169" w14:textId="1FE989CF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G. Bachanek</w:t>
            </w: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221B82A7" w14:textId="263C1CFB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dogmatyczna (ćwiczenia)</w:t>
            </w: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146FFB6A" w14:textId="631EE1D2" w:rsidR="00DF2B66" w:rsidRPr="00F61CA9" w:rsidRDefault="00BD060F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rFonts w:ascii="Aptos" w:hAnsi="Aptos"/>
                <w:color w:val="FF0000"/>
                <w:sz w:val="20"/>
                <w:szCs w:val="20"/>
              </w:rPr>
              <w:t>15nhwgq</w:t>
            </w:r>
          </w:p>
        </w:tc>
      </w:tr>
      <w:tr w:rsidR="00DF2B66" w:rsidRPr="00BC3DDC" w14:paraId="33983869" w14:textId="77777777" w:rsidTr="00DF2B66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7FA15D1A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4472C4" w:themeColor="accent1"/>
            </w:tcBorders>
          </w:tcPr>
          <w:p w14:paraId="6C7D988B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4472C4" w:themeColor="accent1"/>
            </w:tcBorders>
          </w:tcPr>
          <w:p w14:paraId="2951EE21" w14:textId="4CA876CC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4729358A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12F7C8E6" w14:textId="77777777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2433252E" w14:textId="77777777" w:rsidTr="00DF2B66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1164AB14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4472C4" w:themeColor="accent1"/>
            </w:tcBorders>
          </w:tcPr>
          <w:p w14:paraId="5E03D303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4472C4" w:themeColor="accent1"/>
            </w:tcBorders>
          </w:tcPr>
          <w:p w14:paraId="53C3157F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7E1C8931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27C817C3" w14:textId="77777777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76D237A5" w14:textId="77777777" w:rsidTr="00DF2B66">
        <w:tc>
          <w:tcPr>
            <w:tcW w:w="568" w:type="dxa"/>
          </w:tcPr>
          <w:p w14:paraId="1ABFF8D3" w14:textId="7C5CC16B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III</w:t>
            </w:r>
          </w:p>
        </w:tc>
        <w:tc>
          <w:tcPr>
            <w:tcW w:w="1180" w:type="dxa"/>
          </w:tcPr>
          <w:p w14:paraId="51B98121" w14:textId="22224DD4" w:rsidR="00DF2B66" w:rsidRPr="001E7734" w:rsidRDefault="00DF2B66" w:rsidP="00A96D3D">
            <w:pPr>
              <w:tabs>
                <w:tab w:val="left" w:pos="764"/>
              </w:tabs>
              <w:rPr>
                <w:color w:val="FF0000"/>
                <w:sz w:val="20"/>
                <w:szCs w:val="20"/>
              </w:rPr>
            </w:pPr>
            <w:r w:rsidRPr="001E773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14:paraId="549BBDF5" w14:textId="57ECBAA2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W.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Linke</w:t>
            </w:r>
            <w:proofErr w:type="spellEnd"/>
            <w:r w:rsidRPr="00691B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5D33A37" w14:textId="4C5BA119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Stary Testament: Pięcioksiąg i Księgi historyczne </w:t>
            </w:r>
          </w:p>
        </w:tc>
        <w:tc>
          <w:tcPr>
            <w:tcW w:w="2429" w:type="dxa"/>
          </w:tcPr>
          <w:p w14:paraId="436D447E" w14:textId="683307F7" w:rsidR="00DF2B66" w:rsidRPr="00F61CA9" w:rsidRDefault="000B1CD9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29r00ob</w:t>
            </w:r>
          </w:p>
        </w:tc>
      </w:tr>
      <w:tr w:rsidR="00DF2B66" w:rsidRPr="00BC3DDC" w14:paraId="078BE02B" w14:textId="77777777" w:rsidTr="00DF2B66">
        <w:tc>
          <w:tcPr>
            <w:tcW w:w="568" w:type="dxa"/>
          </w:tcPr>
          <w:p w14:paraId="1F583131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563E504" w14:textId="76370544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455977B" w14:textId="3181760F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W.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Linke</w:t>
            </w:r>
            <w:proofErr w:type="spellEnd"/>
          </w:p>
        </w:tc>
        <w:tc>
          <w:tcPr>
            <w:tcW w:w="4253" w:type="dxa"/>
          </w:tcPr>
          <w:p w14:paraId="52A11908" w14:textId="056314ED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Stary Testament: Prorocy</w:t>
            </w:r>
          </w:p>
        </w:tc>
        <w:tc>
          <w:tcPr>
            <w:tcW w:w="2429" w:type="dxa"/>
          </w:tcPr>
          <w:p w14:paraId="094A2F76" w14:textId="6055211C" w:rsidR="00DF2B66" w:rsidRPr="00F61CA9" w:rsidRDefault="00511D75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1xi1lix</w:t>
            </w:r>
          </w:p>
        </w:tc>
      </w:tr>
      <w:tr w:rsidR="00DF2B66" w:rsidRPr="00BC3DDC" w14:paraId="4CA13828" w14:textId="77777777" w:rsidTr="00DF2B66">
        <w:tc>
          <w:tcPr>
            <w:tcW w:w="568" w:type="dxa"/>
          </w:tcPr>
          <w:p w14:paraId="358B8E46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5DDDD9C" w14:textId="7A30E601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B8B7CC4" w14:textId="725EF2F0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A. Perzyński</w:t>
            </w:r>
          </w:p>
        </w:tc>
        <w:tc>
          <w:tcPr>
            <w:tcW w:w="4253" w:type="dxa"/>
          </w:tcPr>
          <w:p w14:paraId="613E55E6" w14:textId="19FB603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moralna fundamentalna</w:t>
            </w:r>
          </w:p>
        </w:tc>
        <w:tc>
          <w:tcPr>
            <w:tcW w:w="2429" w:type="dxa"/>
          </w:tcPr>
          <w:p w14:paraId="2F724B92" w14:textId="205C2943" w:rsidR="00DF2B66" w:rsidRPr="00F61CA9" w:rsidRDefault="007E45A6" w:rsidP="00A96D3D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kern w:val="0"/>
                <w:sz w:val="20"/>
                <w:szCs w:val="20"/>
                <w14:ligatures w14:val="none"/>
              </w:rPr>
              <w:t>s83yjhz</w:t>
            </w:r>
          </w:p>
        </w:tc>
      </w:tr>
      <w:tr w:rsidR="00DF2B66" w:rsidRPr="00BC3DDC" w14:paraId="64E1EDD5" w14:textId="77777777" w:rsidTr="00DF2B66">
        <w:tc>
          <w:tcPr>
            <w:tcW w:w="568" w:type="dxa"/>
          </w:tcPr>
          <w:p w14:paraId="287788B6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CC47C6C" w14:textId="77777777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E5E797" w14:textId="266E9CE3" w:rsidR="00DF2B66" w:rsidRPr="00691BF9" w:rsidRDefault="00007CB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B. Strzałkowska</w:t>
            </w:r>
          </w:p>
        </w:tc>
        <w:tc>
          <w:tcPr>
            <w:tcW w:w="4253" w:type="dxa"/>
          </w:tcPr>
          <w:p w14:paraId="56F27A13" w14:textId="04AC284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Ewangelie synoptyczne</w:t>
            </w:r>
          </w:p>
        </w:tc>
        <w:tc>
          <w:tcPr>
            <w:tcW w:w="2429" w:type="dxa"/>
          </w:tcPr>
          <w:p w14:paraId="5F64D6AF" w14:textId="77777777" w:rsidR="00916CD7" w:rsidRPr="00F61CA9" w:rsidRDefault="00916CD7" w:rsidP="00916CD7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38w26av</w:t>
            </w:r>
          </w:p>
          <w:p w14:paraId="2F420C29" w14:textId="580F3E85" w:rsidR="00DF2B66" w:rsidRPr="00F61CA9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</w:tr>
      <w:tr w:rsidR="00DF2B66" w:rsidRPr="00BC3DDC" w14:paraId="309B3CEA" w14:textId="77777777" w:rsidTr="00DF2B66">
        <w:tc>
          <w:tcPr>
            <w:tcW w:w="568" w:type="dxa"/>
          </w:tcPr>
          <w:p w14:paraId="7F83FA7A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52D220A" w14:textId="77777777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F7F8385" w14:textId="5660299A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Nowosielska </w:t>
            </w:r>
          </w:p>
        </w:tc>
        <w:tc>
          <w:tcPr>
            <w:tcW w:w="4253" w:type="dxa"/>
          </w:tcPr>
          <w:p w14:paraId="49E54D66" w14:textId="0B9AE5F2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Język angielski III rok</w:t>
            </w:r>
          </w:p>
        </w:tc>
        <w:tc>
          <w:tcPr>
            <w:tcW w:w="2429" w:type="dxa"/>
          </w:tcPr>
          <w:p w14:paraId="7CD711DA" w14:textId="31820C51" w:rsidR="00DF2B66" w:rsidRPr="003173B2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2B66" w:rsidRPr="00BC3DDC" w14:paraId="76BB54C9" w14:textId="77777777" w:rsidTr="00DF2B66">
        <w:tc>
          <w:tcPr>
            <w:tcW w:w="568" w:type="dxa"/>
          </w:tcPr>
          <w:p w14:paraId="4DF137DA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9F87D90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0CF5CF36" w14:textId="639716E5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Waluś </w:t>
            </w:r>
          </w:p>
        </w:tc>
        <w:tc>
          <w:tcPr>
            <w:tcW w:w="4253" w:type="dxa"/>
          </w:tcPr>
          <w:p w14:paraId="4D1B128C" w14:textId="6E29418D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Teologia dogmatyczna: Chrystologia i soteriologia </w:t>
            </w:r>
          </w:p>
        </w:tc>
        <w:tc>
          <w:tcPr>
            <w:tcW w:w="2429" w:type="dxa"/>
          </w:tcPr>
          <w:p w14:paraId="22A36D16" w14:textId="09552284" w:rsidR="00DF2B66" w:rsidRPr="003173B2" w:rsidRDefault="00DF2B66" w:rsidP="00A96D3D">
            <w:pPr>
              <w:rPr>
                <w:sz w:val="20"/>
                <w:szCs w:val="20"/>
              </w:rPr>
            </w:pPr>
          </w:p>
        </w:tc>
      </w:tr>
      <w:tr w:rsidR="00DF2B66" w:rsidRPr="00BC3DDC" w14:paraId="1A223FAC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0108461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</w:tcPr>
          <w:p w14:paraId="24B36E15" w14:textId="400CD6A6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</w:tcPr>
          <w:p w14:paraId="06BFD1DF" w14:textId="77777777" w:rsidR="00C83BD0" w:rsidRDefault="00C83BD0" w:rsidP="00A96D3D">
            <w:pPr>
              <w:rPr>
                <w:color w:val="000000" w:themeColor="text1"/>
                <w:sz w:val="20"/>
                <w:szCs w:val="20"/>
              </w:rPr>
            </w:pPr>
          </w:p>
          <w:p w14:paraId="746F88ED" w14:textId="488739C3" w:rsidR="00DF2B66" w:rsidRDefault="006E765D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DF2B66">
              <w:rPr>
                <w:color w:val="000000" w:themeColor="text1"/>
                <w:sz w:val="20"/>
                <w:szCs w:val="20"/>
              </w:rPr>
              <w:t>Ks.J.</w:t>
            </w:r>
            <w:r w:rsidR="00DF2B66" w:rsidRPr="00691BF9">
              <w:rPr>
                <w:color w:val="000000" w:themeColor="text1"/>
                <w:sz w:val="20"/>
                <w:szCs w:val="20"/>
              </w:rPr>
              <w:t>Babiński</w:t>
            </w:r>
            <w:proofErr w:type="spellEnd"/>
            <w:r w:rsidR="00DF2B66" w:rsidRPr="00691BF9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4F4F47F6" w14:textId="002F060C" w:rsidR="00DF2B66" w:rsidRDefault="006E765D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="00DF2B66">
              <w:rPr>
                <w:color w:val="000000" w:themeColor="text1"/>
                <w:sz w:val="20"/>
                <w:szCs w:val="20"/>
              </w:rPr>
              <w:t>P.</w:t>
            </w:r>
            <w:r w:rsidR="00DF2B66" w:rsidRPr="00691BF9">
              <w:rPr>
                <w:color w:val="000000" w:themeColor="text1"/>
                <w:sz w:val="20"/>
                <w:szCs w:val="20"/>
              </w:rPr>
              <w:t>Szuppe</w:t>
            </w:r>
            <w:proofErr w:type="spellEnd"/>
            <w:r w:rsidR="00DF2B66" w:rsidRPr="00691BF9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2E43D" w14:textId="2DF08BC6" w:rsidR="00DF2B66" w:rsidRPr="00691BF9" w:rsidRDefault="006E765D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="00DF2B66">
              <w:rPr>
                <w:color w:val="000000" w:themeColor="text1"/>
                <w:sz w:val="20"/>
                <w:szCs w:val="20"/>
              </w:rPr>
              <w:t xml:space="preserve">D. </w:t>
            </w:r>
            <w:r w:rsidR="00DF2B66" w:rsidRPr="00691BF9">
              <w:rPr>
                <w:color w:val="000000" w:themeColor="text1"/>
                <w:sz w:val="20"/>
                <w:szCs w:val="20"/>
              </w:rPr>
              <w:t>Żukowska-Gardzińska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284AAC03" w14:textId="48E0AD93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Seminarium </w:t>
            </w:r>
            <w:r w:rsidR="00C83BD0">
              <w:rPr>
                <w:color w:val="000000" w:themeColor="text1"/>
                <w:sz w:val="20"/>
                <w:szCs w:val="20"/>
              </w:rPr>
              <w:t>magisterskie :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70397A3B" w14:textId="77777777" w:rsidR="00DF2B66" w:rsidRPr="00F61CA9" w:rsidRDefault="00DF2B66" w:rsidP="00A96D3D">
            <w:pPr>
              <w:rPr>
                <w:sz w:val="20"/>
                <w:szCs w:val="20"/>
              </w:rPr>
            </w:pPr>
          </w:p>
          <w:p w14:paraId="532C8914" w14:textId="77777777" w:rsidR="005F6E1C" w:rsidRPr="00F61CA9" w:rsidRDefault="005F6E1C" w:rsidP="005F6E1C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xxrvy25</w:t>
            </w:r>
          </w:p>
          <w:p w14:paraId="1022462C" w14:textId="116026A8" w:rsidR="005E4D66" w:rsidRPr="00F61CA9" w:rsidRDefault="005E4D66" w:rsidP="005E4D66">
            <w:pPr>
              <w:rPr>
                <w:rFonts w:cs="Calibri"/>
                <w:color w:val="FF0000"/>
                <w:sz w:val="20"/>
                <w:szCs w:val="20"/>
              </w:rPr>
            </w:pPr>
            <w:r w:rsidRPr="00F61CA9">
              <w:rPr>
                <w:rFonts w:cs="Calibri"/>
                <w:color w:val="FF0000"/>
                <w:sz w:val="20"/>
                <w:szCs w:val="20"/>
                <w:shd w:val="clear" w:color="auto" w:fill="F8F8F8"/>
              </w:rPr>
              <w:t>34hcepp</w:t>
            </w:r>
          </w:p>
          <w:p w14:paraId="3EEF8977" w14:textId="77777777" w:rsidR="0002475C" w:rsidRPr="00F61CA9" w:rsidRDefault="0002475C" w:rsidP="00A96D3D">
            <w:pPr>
              <w:rPr>
                <w:sz w:val="20"/>
                <w:szCs w:val="20"/>
              </w:rPr>
            </w:pPr>
          </w:p>
          <w:p w14:paraId="53B5BD3D" w14:textId="4FAD5A48" w:rsidR="0002475C" w:rsidRPr="00F61CA9" w:rsidRDefault="0002475C" w:rsidP="00A96D3D">
            <w:pPr>
              <w:rPr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ddghtu4</w:t>
            </w:r>
          </w:p>
        </w:tc>
      </w:tr>
      <w:tr w:rsidR="00DF2B66" w:rsidRPr="00BC3DDC" w14:paraId="4DFE7C6F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7759866D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</w:tcPr>
          <w:p w14:paraId="40870081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</w:tcPr>
          <w:p w14:paraId="162B26EA" w14:textId="77777777" w:rsidR="00DF2B66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10808E84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2EE81793" w14:textId="77777777" w:rsidR="00DF2B66" w:rsidRPr="00F61CA9" w:rsidRDefault="00DF2B66" w:rsidP="00A96D3D">
            <w:pPr>
              <w:rPr>
                <w:sz w:val="20"/>
                <w:szCs w:val="20"/>
              </w:rPr>
            </w:pPr>
          </w:p>
        </w:tc>
      </w:tr>
      <w:tr w:rsidR="00DF2B66" w:rsidRPr="00BC3DDC" w14:paraId="3A5C6967" w14:textId="77777777" w:rsidTr="00DF2B66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31934C75" w14:textId="09332563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4472C4" w:themeColor="accent1"/>
            </w:tcBorders>
          </w:tcPr>
          <w:p w14:paraId="7AE904EF" w14:textId="79E2B47D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4472C4" w:themeColor="accent1"/>
            </w:tcBorders>
          </w:tcPr>
          <w:p w14:paraId="586F3C42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3E679E7F" w14:textId="53D6C080" w:rsidR="00DF2B66" w:rsidRPr="00BC3DDC" w:rsidRDefault="00DF2B66" w:rsidP="00A96D3D">
            <w:pPr>
              <w:rPr>
                <w:sz w:val="20"/>
                <w:szCs w:val="20"/>
              </w:rPr>
            </w:pPr>
            <w:r w:rsidRPr="0009599B">
              <w:rPr>
                <w:color w:val="2F5496" w:themeColor="accent1" w:themeShade="BF"/>
                <w:sz w:val="20"/>
                <w:szCs w:val="20"/>
                <w:highlight w:val="lightGray"/>
              </w:rPr>
              <w:t>Nie będzie IV roku w roku akademickim 24/25</w:t>
            </w: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283844E8" w14:textId="77777777" w:rsidR="00DF2B66" w:rsidRPr="00F61CA9" w:rsidRDefault="00DF2B66" w:rsidP="00A96D3D">
            <w:pPr>
              <w:rPr>
                <w:sz w:val="20"/>
                <w:szCs w:val="20"/>
              </w:rPr>
            </w:pPr>
          </w:p>
        </w:tc>
      </w:tr>
      <w:tr w:rsidR="00DF2B66" w:rsidRPr="00BC3DDC" w14:paraId="1754B0D8" w14:textId="77777777" w:rsidTr="00DF2B66">
        <w:tc>
          <w:tcPr>
            <w:tcW w:w="568" w:type="dxa"/>
          </w:tcPr>
          <w:p w14:paraId="5939CB2F" w14:textId="36629969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IV</w:t>
            </w:r>
          </w:p>
        </w:tc>
        <w:tc>
          <w:tcPr>
            <w:tcW w:w="1180" w:type="dxa"/>
          </w:tcPr>
          <w:p w14:paraId="1934B5C0" w14:textId="2B5DC58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62D3AE7" w14:textId="18E194A8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4253" w:type="dxa"/>
          </w:tcPr>
          <w:p w14:paraId="60397394" w14:textId="5E912B37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---------------</w:t>
            </w:r>
          </w:p>
        </w:tc>
        <w:tc>
          <w:tcPr>
            <w:tcW w:w="2429" w:type="dxa"/>
          </w:tcPr>
          <w:p w14:paraId="1713CF6F" w14:textId="0613F67D" w:rsidR="00DF2B66" w:rsidRPr="00F61CA9" w:rsidRDefault="00DF2B66" w:rsidP="00A96D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DF2B66" w:rsidRPr="00BC3DDC" w14:paraId="2146FB27" w14:textId="77777777" w:rsidTr="00DF2B66">
        <w:tc>
          <w:tcPr>
            <w:tcW w:w="568" w:type="dxa"/>
          </w:tcPr>
          <w:p w14:paraId="655EDF7F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3B1098B" w14:textId="77777777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9C7DD62" w14:textId="433EA567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4253" w:type="dxa"/>
          </w:tcPr>
          <w:p w14:paraId="4384C1CE" w14:textId="022C792D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--------------</w:t>
            </w:r>
          </w:p>
        </w:tc>
        <w:tc>
          <w:tcPr>
            <w:tcW w:w="2429" w:type="dxa"/>
          </w:tcPr>
          <w:p w14:paraId="570BE76F" w14:textId="77777777" w:rsidR="00DF2B66" w:rsidRPr="00F61CA9" w:rsidRDefault="00DF2B66" w:rsidP="00A96D3D">
            <w:pPr>
              <w:rPr>
                <w:sz w:val="20"/>
                <w:szCs w:val="20"/>
              </w:rPr>
            </w:pPr>
          </w:p>
        </w:tc>
      </w:tr>
      <w:tr w:rsidR="00DF2B66" w:rsidRPr="00BC3DDC" w14:paraId="2E8A69C9" w14:textId="77777777" w:rsidTr="00DF2B66">
        <w:tc>
          <w:tcPr>
            <w:tcW w:w="568" w:type="dxa"/>
          </w:tcPr>
          <w:p w14:paraId="3AAE85B8" w14:textId="3B1DDD1D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1180" w:type="dxa"/>
          </w:tcPr>
          <w:p w14:paraId="544CA58E" w14:textId="15482A62" w:rsidR="00DF2B66" w:rsidRPr="00BC3DDC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BC3DDC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2197" w:type="dxa"/>
          </w:tcPr>
          <w:p w14:paraId="1B781DE4" w14:textId="4B47BF56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 Filipowicz</w:t>
            </w:r>
          </w:p>
        </w:tc>
        <w:tc>
          <w:tcPr>
            <w:tcW w:w="4253" w:type="dxa"/>
          </w:tcPr>
          <w:p w14:paraId="6A1F7D7B" w14:textId="7E63B861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Rok liturgiczny w katechezie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91B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14:paraId="0B2616DB" w14:textId="77777777" w:rsidR="00D977EC" w:rsidRPr="00F61CA9" w:rsidRDefault="00D977EC" w:rsidP="00D977EC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9b3zz2d</w:t>
            </w:r>
          </w:p>
          <w:p w14:paraId="551DC6BA" w14:textId="6AA69788" w:rsidR="00DF2B66" w:rsidRPr="00F61CA9" w:rsidRDefault="00DF2B66" w:rsidP="00A96D3D">
            <w:pPr>
              <w:rPr>
                <w:sz w:val="20"/>
                <w:szCs w:val="20"/>
              </w:rPr>
            </w:pPr>
          </w:p>
        </w:tc>
      </w:tr>
      <w:tr w:rsidR="00DF2B66" w:rsidRPr="00BC3DDC" w14:paraId="50363970" w14:textId="77777777" w:rsidTr="00DF2B66">
        <w:tc>
          <w:tcPr>
            <w:tcW w:w="568" w:type="dxa"/>
          </w:tcPr>
          <w:p w14:paraId="4A2D21EC" w14:textId="77777777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07B43DC" w14:textId="0C8EA215" w:rsidR="00DF2B66" w:rsidRPr="00BC3DDC" w:rsidRDefault="00DF2B66" w:rsidP="00A96D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3E722B1" w14:textId="5397D326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Szuppe</w:t>
            </w:r>
            <w:proofErr w:type="spellEnd"/>
          </w:p>
        </w:tc>
        <w:tc>
          <w:tcPr>
            <w:tcW w:w="4253" w:type="dxa"/>
          </w:tcPr>
          <w:p w14:paraId="652ABCFC" w14:textId="7CF2819F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środków społecznego przekazu</w:t>
            </w:r>
          </w:p>
        </w:tc>
        <w:tc>
          <w:tcPr>
            <w:tcW w:w="2429" w:type="dxa"/>
          </w:tcPr>
          <w:p w14:paraId="33A103D6" w14:textId="45DB9A08" w:rsidR="00DF2B66" w:rsidRPr="00F61CA9" w:rsidRDefault="004F7250" w:rsidP="00A96D3D">
            <w:pPr>
              <w:rPr>
                <w:sz w:val="20"/>
                <w:szCs w:val="20"/>
              </w:rPr>
            </w:pPr>
            <w:r w:rsidRPr="00F61CA9">
              <w:rPr>
                <w:rFonts w:cs="Calibri"/>
                <w:color w:val="FF0000"/>
                <w:sz w:val="20"/>
                <w:szCs w:val="20"/>
                <w:shd w:val="clear" w:color="auto" w:fill="FFFFFF"/>
              </w:rPr>
              <w:t>u1v8pqg</w:t>
            </w:r>
          </w:p>
        </w:tc>
      </w:tr>
      <w:tr w:rsidR="00AD56E0" w:rsidRPr="00BC3DDC" w14:paraId="343236C6" w14:textId="77777777" w:rsidTr="00DF2B66">
        <w:tc>
          <w:tcPr>
            <w:tcW w:w="568" w:type="dxa"/>
          </w:tcPr>
          <w:p w14:paraId="01048E92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6DE371B" w14:textId="549F61F3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F4C5E6" w14:textId="4698A5A0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4253" w:type="dxa"/>
          </w:tcPr>
          <w:p w14:paraId="0A58EBA7" w14:textId="17BBB150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pastoralna</w:t>
            </w:r>
          </w:p>
        </w:tc>
        <w:tc>
          <w:tcPr>
            <w:tcW w:w="2429" w:type="dxa"/>
          </w:tcPr>
          <w:p w14:paraId="10550E6F" w14:textId="495D5F5E" w:rsidR="00AD56E0" w:rsidRPr="00F61CA9" w:rsidRDefault="00AD56E0" w:rsidP="00AD56E0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t8h2ui0</w:t>
            </w:r>
          </w:p>
        </w:tc>
      </w:tr>
      <w:tr w:rsidR="00AD56E0" w:rsidRPr="00BC3DDC" w14:paraId="135E726E" w14:textId="77777777" w:rsidTr="00DF2B66">
        <w:tc>
          <w:tcPr>
            <w:tcW w:w="568" w:type="dxa"/>
          </w:tcPr>
          <w:p w14:paraId="7E60F8CD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935BD58" w14:textId="017D8CE2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ADC6E3" w14:textId="628F42AE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A. Perzyński</w:t>
            </w:r>
          </w:p>
        </w:tc>
        <w:tc>
          <w:tcPr>
            <w:tcW w:w="4253" w:type="dxa"/>
          </w:tcPr>
          <w:p w14:paraId="1EB3DE37" w14:textId="12B0C070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Problemy współczesnej eschatologii (ćwiczenia)</w:t>
            </w:r>
          </w:p>
        </w:tc>
        <w:tc>
          <w:tcPr>
            <w:tcW w:w="2429" w:type="dxa"/>
          </w:tcPr>
          <w:p w14:paraId="75609F19" w14:textId="70906B57" w:rsidR="00AD56E0" w:rsidRPr="00F61CA9" w:rsidRDefault="00AD56E0" w:rsidP="00AD56E0">
            <w:pPr>
              <w:rPr>
                <w:sz w:val="20"/>
                <w:szCs w:val="20"/>
              </w:rPr>
            </w:pPr>
            <w:r w:rsidRPr="00F61CA9">
              <w:rPr>
                <w:color w:val="FF0000"/>
                <w:kern w:val="0"/>
                <w:sz w:val="20"/>
                <w:szCs w:val="20"/>
                <w14:ligatures w14:val="none"/>
              </w:rPr>
              <w:t>5r2rct6</w:t>
            </w:r>
          </w:p>
        </w:tc>
      </w:tr>
      <w:tr w:rsidR="00AD56E0" w:rsidRPr="00BC3DDC" w14:paraId="23118ED6" w14:textId="77777777" w:rsidTr="00DF2B66">
        <w:tc>
          <w:tcPr>
            <w:tcW w:w="568" w:type="dxa"/>
          </w:tcPr>
          <w:p w14:paraId="72D5BD31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CC7E788" w14:textId="48927944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0A0114" w14:textId="30E3267C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4253" w:type="dxa"/>
          </w:tcPr>
          <w:p w14:paraId="56D850B4" w14:textId="458D6B8F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pastoralna (ćwiczenia)</w:t>
            </w:r>
          </w:p>
        </w:tc>
        <w:tc>
          <w:tcPr>
            <w:tcW w:w="2429" w:type="dxa"/>
          </w:tcPr>
          <w:p w14:paraId="439CEDB8" w14:textId="71845EB8" w:rsidR="00AD56E0" w:rsidRPr="00F61CA9" w:rsidRDefault="00786CB4" w:rsidP="00AD56E0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t8h2ui0</w:t>
            </w:r>
          </w:p>
        </w:tc>
      </w:tr>
      <w:tr w:rsidR="00AD56E0" w:rsidRPr="00BC3DDC" w14:paraId="3050E75D" w14:textId="77777777" w:rsidTr="00DF2B66">
        <w:tc>
          <w:tcPr>
            <w:tcW w:w="568" w:type="dxa"/>
          </w:tcPr>
          <w:p w14:paraId="722D01F6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3B127EA" w14:textId="36430444" w:rsidR="00AD56E0" w:rsidRPr="00C17E58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55050F" w14:textId="3056BE75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4253" w:type="dxa"/>
          </w:tcPr>
          <w:p w14:paraId="1EB0147A" w14:textId="71644E38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Katolicka nauka społeczna</w:t>
            </w:r>
          </w:p>
        </w:tc>
        <w:tc>
          <w:tcPr>
            <w:tcW w:w="2429" w:type="dxa"/>
          </w:tcPr>
          <w:p w14:paraId="640E41E4" w14:textId="404DCE0D" w:rsidR="00AD56E0" w:rsidRPr="00F61CA9" w:rsidRDefault="003109FC" w:rsidP="00AD56E0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nqblj3f</w:t>
            </w:r>
          </w:p>
        </w:tc>
      </w:tr>
      <w:tr w:rsidR="00AD56E0" w:rsidRPr="00BC3DDC" w14:paraId="5CFD01F2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DA4033B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</w:tcPr>
          <w:p w14:paraId="781CDFCC" w14:textId="77777777" w:rsidR="00AD56E0" w:rsidRPr="00BC3DDC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</w:tcPr>
          <w:p w14:paraId="06C28E7F" w14:textId="47A5A8B0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0E15B80" w14:textId="3189E53E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108034A4" w14:textId="5CEBFB49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  <w:tr w:rsidR="00AD56E0" w:rsidRPr="00BC3DDC" w14:paraId="36F5D62D" w14:textId="77777777" w:rsidTr="00DF2B66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74C400F2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2" w:space="0" w:color="4472C4" w:themeColor="accent1"/>
            </w:tcBorders>
          </w:tcPr>
          <w:p w14:paraId="1E654086" w14:textId="77777777" w:rsidR="00AD56E0" w:rsidRPr="00BC3DDC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12" w:space="0" w:color="4472C4" w:themeColor="accent1"/>
            </w:tcBorders>
          </w:tcPr>
          <w:p w14:paraId="2D690ADB" w14:textId="77777777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31D2338C" w14:textId="77777777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68106058" w14:textId="77777777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  <w:tr w:rsidR="00AD56E0" w:rsidRPr="00BC3DDC" w14:paraId="66FBC545" w14:textId="77777777" w:rsidTr="00DF2B66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696B8280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4472C4" w:themeColor="accent1"/>
            </w:tcBorders>
          </w:tcPr>
          <w:p w14:paraId="5C7A6AB9" w14:textId="77777777" w:rsidR="00AD56E0" w:rsidRPr="00BC3DDC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4472C4" w:themeColor="accent1"/>
            </w:tcBorders>
          </w:tcPr>
          <w:p w14:paraId="5F5D2F92" w14:textId="77777777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14F6D141" w14:textId="77777777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5BC65C97" w14:textId="77777777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  <w:tr w:rsidR="00AD56E0" w:rsidRPr="00BC3DDC" w14:paraId="00E59A1F" w14:textId="77777777" w:rsidTr="00DF2B66">
        <w:tc>
          <w:tcPr>
            <w:tcW w:w="568" w:type="dxa"/>
          </w:tcPr>
          <w:p w14:paraId="2CD85482" w14:textId="2038B523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VI</w:t>
            </w:r>
          </w:p>
        </w:tc>
        <w:tc>
          <w:tcPr>
            <w:tcW w:w="1180" w:type="dxa"/>
          </w:tcPr>
          <w:p w14:paraId="022EB867" w14:textId="191078B0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  <w:r w:rsidRPr="001E773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14:paraId="5564EB3C" w14:textId="5ADD5F9C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 Filipowicz</w:t>
            </w:r>
          </w:p>
        </w:tc>
        <w:tc>
          <w:tcPr>
            <w:tcW w:w="4253" w:type="dxa"/>
          </w:tcPr>
          <w:p w14:paraId="1BA12FE6" w14:textId="7FE95B7B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Rok liturgiczny w katechezie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91B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14:paraId="2D98B0F6" w14:textId="77777777" w:rsidR="00D977EC" w:rsidRPr="00F61CA9" w:rsidRDefault="00D977EC" w:rsidP="00D977EC">
            <w:pPr>
              <w:pStyle w:val="NormalnyWeb"/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9b3zz2d</w:t>
            </w:r>
          </w:p>
          <w:p w14:paraId="11B73F88" w14:textId="7285A0C9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  <w:tr w:rsidR="00AD56E0" w:rsidRPr="00BC3DDC" w14:paraId="6C28CE69" w14:textId="77777777" w:rsidTr="00DF2B66">
        <w:tc>
          <w:tcPr>
            <w:tcW w:w="568" w:type="dxa"/>
          </w:tcPr>
          <w:p w14:paraId="67BAE8A4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87BCF59" w14:textId="0B0D6E99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CE2ECD" w14:textId="3D4F2873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Szuppe</w:t>
            </w:r>
            <w:proofErr w:type="spellEnd"/>
          </w:p>
        </w:tc>
        <w:tc>
          <w:tcPr>
            <w:tcW w:w="4253" w:type="dxa"/>
          </w:tcPr>
          <w:p w14:paraId="50E61B0E" w14:textId="5962969C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środków społecznego przekazu</w:t>
            </w:r>
          </w:p>
        </w:tc>
        <w:tc>
          <w:tcPr>
            <w:tcW w:w="2429" w:type="dxa"/>
          </w:tcPr>
          <w:p w14:paraId="26A8C4D9" w14:textId="7ABEE09D" w:rsidR="00AD56E0" w:rsidRPr="00F61CA9" w:rsidRDefault="00D66996" w:rsidP="00AD56E0">
            <w:pPr>
              <w:rPr>
                <w:sz w:val="20"/>
                <w:szCs w:val="20"/>
              </w:rPr>
            </w:pPr>
            <w:r w:rsidRPr="00F61CA9">
              <w:rPr>
                <w:rFonts w:cs="Calibri"/>
                <w:color w:val="FF0000"/>
                <w:sz w:val="20"/>
                <w:szCs w:val="20"/>
                <w:shd w:val="clear" w:color="auto" w:fill="FFFFFF"/>
              </w:rPr>
              <w:t>u1v8pqg</w:t>
            </w:r>
          </w:p>
        </w:tc>
      </w:tr>
      <w:tr w:rsidR="00AD56E0" w:rsidRPr="00BC3DDC" w14:paraId="21F630E3" w14:textId="77777777" w:rsidTr="00DF2B66">
        <w:tc>
          <w:tcPr>
            <w:tcW w:w="568" w:type="dxa"/>
          </w:tcPr>
          <w:p w14:paraId="4473235C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0206B0C" w14:textId="623727F9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B7710B" w14:textId="28C69D81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4253" w:type="dxa"/>
          </w:tcPr>
          <w:p w14:paraId="067889FE" w14:textId="00794043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pastoralna</w:t>
            </w:r>
          </w:p>
        </w:tc>
        <w:tc>
          <w:tcPr>
            <w:tcW w:w="2429" w:type="dxa"/>
          </w:tcPr>
          <w:p w14:paraId="59528454" w14:textId="29CE77E3" w:rsidR="00AD56E0" w:rsidRPr="00F61CA9" w:rsidRDefault="00AD56E0" w:rsidP="00AD56E0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t8h2ui0</w:t>
            </w:r>
          </w:p>
        </w:tc>
      </w:tr>
      <w:tr w:rsidR="00AD56E0" w:rsidRPr="00BC3DDC" w14:paraId="67F50CF6" w14:textId="77777777" w:rsidTr="00DF2B66">
        <w:tc>
          <w:tcPr>
            <w:tcW w:w="568" w:type="dxa"/>
          </w:tcPr>
          <w:p w14:paraId="6E558CFD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30EC211" w14:textId="023F00F5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37DF44" w14:textId="77D2F6DE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A. Perzyński</w:t>
            </w:r>
          </w:p>
        </w:tc>
        <w:tc>
          <w:tcPr>
            <w:tcW w:w="4253" w:type="dxa"/>
          </w:tcPr>
          <w:p w14:paraId="227D0C6C" w14:textId="38B6E6F6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Problemy współczesnej eschatologii (ćwiczenia)</w:t>
            </w:r>
          </w:p>
        </w:tc>
        <w:tc>
          <w:tcPr>
            <w:tcW w:w="2429" w:type="dxa"/>
          </w:tcPr>
          <w:p w14:paraId="3252411C" w14:textId="5C18B788" w:rsidR="00AD56E0" w:rsidRPr="00F61CA9" w:rsidRDefault="00AD56E0" w:rsidP="00AD56E0">
            <w:pPr>
              <w:rPr>
                <w:sz w:val="20"/>
                <w:szCs w:val="20"/>
              </w:rPr>
            </w:pPr>
            <w:r w:rsidRPr="00F61CA9">
              <w:rPr>
                <w:color w:val="FF0000"/>
                <w:kern w:val="0"/>
                <w:sz w:val="20"/>
                <w:szCs w:val="20"/>
                <w14:ligatures w14:val="none"/>
              </w:rPr>
              <w:t>5r2rct6</w:t>
            </w:r>
          </w:p>
        </w:tc>
      </w:tr>
      <w:tr w:rsidR="00AD56E0" w:rsidRPr="00BC3DDC" w14:paraId="4DDA68B0" w14:textId="77777777" w:rsidTr="00DF2B66">
        <w:tc>
          <w:tcPr>
            <w:tcW w:w="568" w:type="dxa"/>
          </w:tcPr>
          <w:p w14:paraId="2C6F7C93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C0AD424" w14:textId="785ECD6F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794085" w14:textId="056F22AC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4253" w:type="dxa"/>
          </w:tcPr>
          <w:p w14:paraId="04AD072F" w14:textId="5DD64685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Teologia pastoralna (ćwiczenia)</w:t>
            </w:r>
          </w:p>
        </w:tc>
        <w:tc>
          <w:tcPr>
            <w:tcW w:w="2429" w:type="dxa"/>
          </w:tcPr>
          <w:p w14:paraId="7CF959E2" w14:textId="6C6A5D25" w:rsidR="00AD56E0" w:rsidRPr="00F61CA9" w:rsidRDefault="004F59AC" w:rsidP="00AD56E0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t8h2ui0</w:t>
            </w:r>
          </w:p>
        </w:tc>
      </w:tr>
      <w:tr w:rsidR="00AD56E0" w:rsidRPr="00BC3DDC" w14:paraId="59370639" w14:textId="77777777" w:rsidTr="00DF2B66">
        <w:tc>
          <w:tcPr>
            <w:tcW w:w="568" w:type="dxa"/>
          </w:tcPr>
          <w:p w14:paraId="1657FFA7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8F75B58" w14:textId="4DB5FBD8" w:rsidR="00AD56E0" w:rsidRPr="00C17E58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782937" w14:textId="6D2627BC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691BF9">
              <w:rPr>
                <w:color w:val="000000" w:themeColor="text1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4253" w:type="dxa"/>
          </w:tcPr>
          <w:p w14:paraId="20D2128D" w14:textId="0A2942D6" w:rsidR="00AD56E0" w:rsidRPr="00691BF9" w:rsidRDefault="00AD56E0" w:rsidP="00AD56E0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>Katolicka nauka społeczna</w:t>
            </w:r>
          </w:p>
        </w:tc>
        <w:tc>
          <w:tcPr>
            <w:tcW w:w="2429" w:type="dxa"/>
          </w:tcPr>
          <w:p w14:paraId="361E7075" w14:textId="16A99DA4" w:rsidR="00AD56E0" w:rsidRPr="00F61CA9" w:rsidRDefault="003109FC" w:rsidP="00AD56E0">
            <w:pPr>
              <w:rPr>
                <w:color w:val="FF0000"/>
                <w:sz w:val="20"/>
                <w:szCs w:val="20"/>
              </w:rPr>
            </w:pPr>
            <w:r w:rsidRPr="00F61CA9">
              <w:rPr>
                <w:color w:val="FF0000"/>
                <w:sz w:val="20"/>
                <w:szCs w:val="20"/>
              </w:rPr>
              <w:t>nqblj3f</w:t>
            </w:r>
          </w:p>
        </w:tc>
      </w:tr>
      <w:tr w:rsidR="00AD56E0" w:rsidRPr="00BC3DDC" w14:paraId="3EB97205" w14:textId="77777777" w:rsidTr="00DF2B66">
        <w:tc>
          <w:tcPr>
            <w:tcW w:w="568" w:type="dxa"/>
          </w:tcPr>
          <w:p w14:paraId="1B41BE02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4231D35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122442DD" w14:textId="4E0E1508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4253" w:type="dxa"/>
          </w:tcPr>
          <w:p w14:paraId="1425CC23" w14:textId="4F9B4259" w:rsidR="00AD56E0" w:rsidRPr="00691BF9" w:rsidRDefault="00AD56E0" w:rsidP="00AD56E0">
            <w:pPr>
              <w:rPr>
                <w:color w:val="000000" w:themeColor="text1"/>
                <w:sz w:val="20"/>
                <w:szCs w:val="20"/>
              </w:rPr>
            </w:pPr>
            <w:r w:rsidRPr="00691BF9">
              <w:rPr>
                <w:color w:val="000000" w:themeColor="text1"/>
                <w:sz w:val="20"/>
                <w:szCs w:val="20"/>
              </w:rPr>
              <w:t xml:space="preserve">Seminarium </w:t>
            </w:r>
          </w:p>
        </w:tc>
        <w:tc>
          <w:tcPr>
            <w:tcW w:w="2429" w:type="dxa"/>
          </w:tcPr>
          <w:p w14:paraId="091528DE" w14:textId="2ABD9915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  <w:tr w:rsidR="00AD56E0" w:rsidRPr="00BC3DDC" w14:paraId="5CC5AC68" w14:textId="77777777" w:rsidTr="00DF2B66">
        <w:tc>
          <w:tcPr>
            <w:tcW w:w="568" w:type="dxa"/>
            <w:shd w:val="clear" w:color="auto" w:fill="ED7D31" w:themeFill="accent2"/>
          </w:tcPr>
          <w:p w14:paraId="3FC35A97" w14:textId="77777777" w:rsidR="00AD56E0" w:rsidRPr="00BC3DDC" w:rsidRDefault="00AD56E0" w:rsidP="00AD5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D7D31" w:themeFill="accent2"/>
          </w:tcPr>
          <w:p w14:paraId="44773550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D7D31" w:themeFill="accent2"/>
          </w:tcPr>
          <w:p w14:paraId="2C450B77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D7D31" w:themeFill="accent2"/>
          </w:tcPr>
          <w:p w14:paraId="6FD5A00E" w14:textId="77777777" w:rsidR="00AD56E0" w:rsidRPr="00BC3DDC" w:rsidRDefault="00AD56E0" w:rsidP="00AD56E0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ED7D31" w:themeFill="accent2"/>
          </w:tcPr>
          <w:p w14:paraId="716A3264" w14:textId="77777777" w:rsidR="00AD56E0" w:rsidRPr="00F61CA9" w:rsidRDefault="00AD56E0" w:rsidP="00AD56E0">
            <w:pPr>
              <w:rPr>
                <w:sz w:val="20"/>
                <w:szCs w:val="20"/>
              </w:rPr>
            </w:pPr>
          </w:p>
        </w:tc>
      </w:tr>
    </w:tbl>
    <w:p w14:paraId="3A83C023" w14:textId="77777777" w:rsidR="00DF24F1" w:rsidRDefault="00DF24F1"/>
    <w:p w14:paraId="7E55BFE0" w14:textId="77777777" w:rsidR="00DF2B66" w:rsidRDefault="00DF2B66">
      <w:pPr>
        <w:rPr>
          <w:b/>
          <w:bCs/>
        </w:rPr>
      </w:pPr>
    </w:p>
    <w:p w14:paraId="65A47B08" w14:textId="77777777" w:rsidR="00DF2B66" w:rsidRDefault="00DF2B66">
      <w:pPr>
        <w:rPr>
          <w:b/>
          <w:bCs/>
        </w:rPr>
      </w:pPr>
    </w:p>
    <w:p w14:paraId="0707FFAD" w14:textId="77777777" w:rsidR="00DF2B66" w:rsidRDefault="00DF2B66">
      <w:pPr>
        <w:rPr>
          <w:b/>
          <w:bCs/>
        </w:rPr>
      </w:pPr>
    </w:p>
    <w:p w14:paraId="5F82EECF" w14:textId="77777777" w:rsidR="00DF2B66" w:rsidRDefault="00DF2B66">
      <w:pPr>
        <w:rPr>
          <w:b/>
          <w:bCs/>
        </w:rPr>
      </w:pPr>
    </w:p>
    <w:p w14:paraId="380B21C0" w14:textId="77777777" w:rsidR="00DF2B66" w:rsidRDefault="00DF2B66">
      <w:pPr>
        <w:rPr>
          <w:b/>
          <w:bCs/>
        </w:rPr>
      </w:pPr>
    </w:p>
    <w:p w14:paraId="7F54CEBF" w14:textId="77777777" w:rsidR="00DF2B66" w:rsidRDefault="00DF2B66">
      <w:pPr>
        <w:rPr>
          <w:b/>
          <w:bCs/>
        </w:rPr>
      </w:pPr>
    </w:p>
    <w:p w14:paraId="6DDB7B5C" w14:textId="77777777" w:rsidR="00DF2B66" w:rsidRDefault="00DF2B66">
      <w:pPr>
        <w:rPr>
          <w:b/>
          <w:bCs/>
        </w:rPr>
      </w:pPr>
    </w:p>
    <w:p w14:paraId="7BA4FD37" w14:textId="77777777" w:rsidR="00DF2B66" w:rsidRDefault="00DF2B66">
      <w:pPr>
        <w:rPr>
          <w:b/>
          <w:bCs/>
        </w:rPr>
      </w:pPr>
    </w:p>
    <w:p w14:paraId="61845C5D" w14:textId="42562D80" w:rsidR="00DF2B66" w:rsidRDefault="00DF2B66"/>
    <w:p w14:paraId="7F076F64" w14:textId="50690C51" w:rsidR="005378FD" w:rsidRPr="00BC3DDC" w:rsidRDefault="005378FD">
      <w:r>
        <w:t xml:space="preserve">  </w:t>
      </w:r>
    </w:p>
    <w:sectPr w:rsidR="005378FD" w:rsidRPr="00BC3DDC" w:rsidSect="000E38C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4CE3" w14:textId="77777777" w:rsidR="00C377F5" w:rsidRDefault="00C377F5" w:rsidP="00DA2170">
      <w:pPr>
        <w:spacing w:after="0" w:line="240" w:lineRule="auto"/>
      </w:pPr>
      <w:r>
        <w:separator/>
      </w:r>
    </w:p>
  </w:endnote>
  <w:endnote w:type="continuationSeparator" w:id="0">
    <w:p w14:paraId="52978112" w14:textId="77777777" w:rsidR="00C377F5" w:rsidRDefault="00C377F5" w:rsidP="00DA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419F" w14:textId="77777777" w:rsidR="00C377F5" w:rsidRDefault="00C377F5" w:rsidP="00DA2170">
      <w:pPr>
        <w:spacing w:after="0" w:line="240" w:lineRule="auto"/>
      </w:pPr>
      <w:r>
        <w:separator/>
      </w:r>
    </w:p>
  </w:footnote>
  <w:footnote w:type="continuationSeparator" w:id="0">
    <w:p w14:paraId="6FF36B6C" w14:textId="77777777" w:rsidR="00C377F5" w:rsidRDefault="00C377F5" w:rsidP="00DA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3816" w14:textId="67A3A632" w:rsidR="00197A42" w:rsidRPr="00197A42" w:rsidRDefault="00197A42" w:rsidP="00984D0D">
    <w:pPr>
      <w:pStyle w:val="Nagwek"/>
      <w:tabs>
        <w:tab w:val="clear" w:pos="4536"/>
        <w:tab w:val="clear" w:pos="9072"/>
        <w:tab w:val="left" w:pos="8325"/>
      </w:tabs>
      <w:jc w:val="both"/>
      <w:rPr>
        <w:b/>
        <w:bCs/>
        <w:color w:val="2F5496" w:themeColor="accent1" w:themeShade="BF"/>
      </w:rPr>
    </w:pPr>
    <w:r w:rsidRPr="00197A42">
      <w:rPr>
        <w:b/>
        <w:bCs/>
        <w:caps/>
        <w:noProof/>
        <w:color w:val="2F5496" w:themeColor="accent1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F0389F" wp14:editId="0AB9084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371B" w14:textId="77777777" w:rsidR="00197A42" w:rsidRDefault="00197A42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0389F"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27E371B" w14:textId="77777777" w:rsidR="00197A42" w:rsidRDefault="00197A42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97A42">
      <w:rPr>
        <w:b/>
        <w:bCs/>
        <w:color w:val="2F5496" w:themeColor="accent1" w:themeShade="BF"/>
      </w:rPr>
      <w:t xml:space="preserve">TEOLOGIA OGÓLNA </w:t>
    </w:r>
    <w:r w:rsidR="00984D0D">
      <w:rPr>
        <w:b/>
        <w:bCs/>
        <w:color w:val="2F5496" w:themeColor="accent1" w:themeShade="BF"/>
      </w:rPr>
      <w:tab/>
    </w:r>
  </w:p>
  <w:p w14:paraId="054F9D44" w14:textId="62F6AC64" w:rsidR="00DA2170" w:rsidRPr="00197A42" w:rsidRDefault="00197A42" w:rsidP="00197A42">
    <w:pPr>
      <w:pStyle w:val="Nagwek"/>
      <w:jc w:val="both"/>
      <w:rPr>
        <w:b/>
        <w:bCs/>
        <w:color w:val="2F5496" w:themeColor="accent1" w:themeShade="BF"/>
      </w:rPr>
    </w:pPr>
    <w:r w:rsidRPr="00197A42">
      <w:rPr>
        <w:b/>
        <w:bCs/>
        <w:color w:val="2F5496" w:themeColor="accent1" w:themeShade="BF"/>
      </w:rPr>
      <w:t>studia magisterskie – niestacjonarne</w:t>
    </w:r>
    <w:r w:rsidR="00B10365">
      <w:rPr>
        <w:b/>
        <w:bCs/>
        <w:color w:val="2F5496" w:themeColor="accent1" w:themeShade="BF"/>
      </w:rPr>
      <w:t xml:space="preserve"> – kody do zajęć (zjazd on-line)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056"/>
    <w:multiLevelType w:val="hybridMultilevel"/>
    <w:tmpl w:val="56CC44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7ECF"/>
    <w:multiLevelType w:val="hybridMultilevel"/>
    <w:tmpl w:val="EECCC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8817">
    <w:abstractNumId w:val="0"/>
  </w:num>
  <w:num w:numId="2" w16cid:durableId="159128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1"/>
    <w:rsid w:val="00003C4E"/>
    <w:rsid w:val="00007CB6"/>
    <w:rsid w:val="00015270"/>
    <w:rsid w:val="0002475C"/>
    <w:rsid w:val="00034BBC"/>
    <w:rsid w:val="0004232B"/>
    <w:rsid w:val="0005046E"/>
    <w:rsid w:val="0005391B"/>
    <w:rsid w:val="00056943"/>
    <w:rsid w:val="0008223C"/>
    <w:rsid w:val="0009479B"/>
    <w:rsid w:val="0009599B"/>
    <w:rsid w:val="00097B11"/>
    <w:rsid w:val="000A44DE"/>
    <w:rsid w:val="000A7C13"/>
    <w:rsid w:val="000B1CD9"/>
    <w:rsid w:val="000E38C8"/>
    <w:rsid w:val="000E5090"/>
    <w:rsid w:val="00101D37"/>
    <w:rsid w:val="00116402"/>
    <w:rsid w:val="001278D0"/>
    <w:rsid w:val="001324FE"/>
    <w:rsid w:val="00133A87"/>
    <w:rsid w:val="001351A0"/>
    <w:rsid w:val="00155A2F"/>
    <w:rsid w:val="0016536B"/>
    <w:rsid w:val="00171171"/>
    <w:rsid w:val="0019622E"/>
    <w:rsid w:val="00197A42"/>
    <w:rsid w:val="001E3E02"/>
    <w:rsid w:val="001E73E9"/>
    <w:rsid w:val="001E7734"/>
    <w:rsid w:val="00240DD1"/>
    <w:rsid w:val="00242D82"/>
    <w:rsid w:val="00243543"/>
    <w:rsid w:val="002616E1"/>
    <w:rsid w:val="00271975"/>
    <w:rsid w:val="00281045"/>
    <w:rsid w:val="002C7BCB"/>
    <w:rsid w:val="002D1AC7"/>
    <w:rsid w:val="002E784C"/>
    <w:rsid w:val="003109FC"/>
    <w:rsid w:val="00310C17"/>
    <w:rsid w:val="003173B2"/>
    <w:rsid w:val="00321897"/>
    <w:rsid w:val="00321B75"/>
    <w:rsid w:val="00335469"/>
    <w:rsid w:val="003702D1"/>
    <w:rsid w:val="0039042B"/>
    <w:rsid w:val="003950E6"/>
    <w:rsid w:val="003A6BE8"/>
    <w:rsid w:val="003C5F73"/>
    <w:rsid w:val="003C713E"/>
    <w:rsid w:val="003C727D"/>
    <w:rsid w:val="003E3947"/>
    <w:rsid w:val="003E4987"/>
    <w:rsid w:val="003F6ADA"/>
    <w:rsid w:val="00402C0B"/>
    <w:rsid w:val="00407181"/>
    <w:rsid w:val="004203A0"/>
    <w:rsid w:val="00434D4A"/>
    <w:rsid w:val="00441972"/>
    <w:rsid w:val="004A2F7E"/>
    <w:rsid w:val="004B68D9"/>
    <w:rsid w:val="004C3ABD"/>
    <w:rsid w:val="004D2A4B"/>
    <w:rsid w:val="004D7655"/>
    <w:rsid w:val="004F141B"/>
    <w:rsid w:val="004F3A5E"/>
    <w:rsid w:val="004F59AC"/>
    <w:rsid w:val="004F7250"/>
    <w:rsid w:val="00504239"/>
    <w:rsid w:val="00511D75"/>
    <w:rsid w:val="00514305"/>
    <w:rsid w:val="0051527F"/>
    <w:rsid w:val="00516D76"/>
    <w:rsid w:val="00522436"/>
    <w:rsid w:val="005378FD"/>
    <w:rsid w:val="00551BB8"/>
    <w:rsid w:val="00564A67"/>
    <w:rsid w:val="005659BE"/>
    <w:rsid w:val="00573B9D"/>
    <w:rsid w:val="00582E31"/>
    <w:rsid w:val="00597438"/>
    <w:rsid w:val="005A3B86"/>
    <w:rsid w:val="005E4D66"/>
    <w:rsid w:val="005F17B1"/>
    <w:rsid w:val="005F5256"/>
    <w:rsid w:val="005F6E1C"/>
    <w:rsid w:val="00614A81"/>
    <w:rsid w:val="0064015C"/>
    <w:rsid w:val="00656B7D"/>
    <w:rsid w:val="006774BA"/>
    <w:rsid w:val="00691BF9"/>
    <w:rsid w:val="006A159C"/>
    <w:rsid w:val="006C7B59"/>
    <w:rsid w:val="006E765D"/>
    <w:rsid w:val="006F50F5"/>
    <w:rsid w:val="00731932"/>
    <w:rsid w:val="00751EAE"/>
    <w:rsid w:val="00776170"/>
    <w:rsid w:val="007775E5"/>
    <w:rsid w:val="00786CB4"/>
    <w:rsid w:val="007B311C"/>
    <w:rsid w:val="007B6D06"/>
    <w:rsid w:val="007C60AB"/>
    <w:rsid w:val="007E45A6"/>
    <w:rsid w:val="007F36E5"/>
    <w:rsid w:val="00805284"/>
    <w:rsid w:val="0081056B"/>
    <w:rsid w:val="00820301"/>
    <w:rsid w:val="008245D7"/>
    <w:rsid w:val="0083065A"/>
    <w:rsid w:val="008A2A79"/>
    <w:rsid w:val="008A32C4"/>
    <w:rsid w:val="008B1846"/>
    <w:rsid w:val="008E1CD2"/>
    <w:rsid w:val="008E2F8A"/>
    <w:rsid w:val="008E49E5"/>
    <w:rsid w:val="008F33B0"/>
    <w:rsid w:val="008F6E2D"/>
    <w:rsid w:val="009025C7"/>
    <w:rsid w:val="00910DA8"/>
    <w:rsid w:val="00916CD7"/>
    <w:rsid w:val="00931592"/>
    <w:rsid w:val="009359ED"/>
    <w:rsid w:val="0095114A"/>
    <w:rsid w:val="00962CEC"/>
    <w:rsid w:val="00962D89"/>
    <w:rsid w:val="0097002D"/>
    <w:rsid w:val="00983F73"/>
    <w:rsid w:val="00984D0D"/>
    <w:rsid w:val="009A0DDD"/>
    <w:rsid w:val="009C2349"/>
    <w:rsid w:val="009D2422"/>
    <w:rsid w:val="00A101B1"/>
    <w:rsid w:val="00A1409C"/>
    <w:rsid w:val="00A16ACA"/>
    <w:rsid w:val="00A240B7"/>
    <w:rsid w:val="00A271F5"/>
    <w:rsid w:val="00A346EF"/>
    <w:rsid w:val="00A35724"/>
    <w:rsid w:val="00A663A2"/>
    <w:rsid w:val="00A72D69"/>
    <w:rsid w:val="00A87543"/>
    <w:rsid w:val="00A96D3D"/>
    <w:rsid w:val="00AD56E0"/>
    <w:rsid w:val="00AD6790"/>
    <w:rsid w:val="00AF3F10"/>
    <w:rsid w:val="00AF7DCD"/>
    <w:rsid w:val="00B10365"/>
    <w:rsid w:val="00B21BD2"/>
    <w:rsid w:val="00B23416"/>
    <w:rsid w:val="00B3074E"/>
    <w:rsid w:val="00B32652"/>
    <w:rsid w:val="00B425AE"/>
    <w:rsid w:val="00B505E2"/>
    <w:rsid w:val="00B8244A"/>
    <w:rsid w:val="00B836C7"/>
    <w:rsid w:val="00BB117D"/>
    <w:rsid w:val="00BB39DA"/>
    <w:rsid w:val="00BC3DDC"/>
    <w:rsid w:val="00BD060F"/>
    <w:rsid w:val="00C15F2F"/>
    <w:rsid w:val="00C17E58"/>
    <w:rsid w:val="00C377F5"/>
    <w:rsid w:val="00C41966"/>
    <w:rsid w:val="00C51582"/>
    <w:rsid w:val="00C62FD2"/>
    <w:rsid w:val="00C63892"/>
    <w:rsid w:val="00C83BD0"/>
    <w:rsid w:val="00C87AB4"/>
    <w:rsid w:val="00C94E41"/>
    <w:rsid w:val="00CA57A9"/>
    <w:rsid w:val="00CB0CE5"/>
    <w:rsid w:val="00CB56AA"/>
    <w:rsid w:val="00D010A9"/>
    <w:rsid w:val="00D01B93"/>
    <w:rsid w:val="00D41236"/>
    <w:rsid w:val="00D66996"/>
    <w:rsid w:val="00D6709D"/>
    <w:rsid w:val="00D83A8C"/>
    <w:rsid w:val="00D9593D"/>
    <w:rsid w:val="00D95972"/>
    <w:rsid w:val="00D977EC"/>
    <w:rsid w:val="00DA2170"/>
    <w:rsid w:val="00DA4343"/>
    <w:rsid w:val="00DA5186"/>
    <w:rsid w:val="00DC5650"/>
    <w:rsid w:val="00DE0726"/>
    <w:rsid w:val="00DE24BB"/>
    <w:rsid w:val="00DF24F1"/>
    <w:rsid w:val="00DF2B66"/>
    <w:rsid w:val="00E00678"/>
    <w:rsid w:val="00E22729"/>
    <w:rsid w:val="00E23835"/>
    <w:rsid w:val="00E337BB"/>
    <w:rsid w:val="00E458DE"/>
    <w:rsid w:val="00E466AA"/>
    <w:rsid w:val="00E474F4"/>
    <w:rsid w:val="00E710F5"/>
    <w:rsid w:val="00E72C0E"/>
    <w:rsid w:val="00E92EB1"/>
    <w:rsid w:val="00EE0012"/>
    <w:rsid w:val="00EF17C2"/>
    <w:rsid w:val="00F02105"/>
    <w:rsid w:val="00F264EB"/>
    <w:rsid w:val="00F41647"/>
    <w:rsid w:val="00F61CA9"/>
    <w:rsid w:val="00F75B4B"/>
    <w:rsid w:val="00F95D68"/>
    <w:rsid w:val="00F96200"/>
    <w:rsid w:val="00F97B19"/>
    <w:rsid w:val="00FB117D"/>
    <w:rsid w:val="00FB37F8"/>
    <w:rsid w:val="00FC17B1"/>
    <w:rsid w:val="00FD11F1"/>
    <w:rsid w:val="00FE273E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0C71E"/>
  <w15:chartTrackingRefBased/>
  <w15:docId w15:val="{4D10DC72-4369-4B8A-BC7F-BE61C81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70"/>
  </w:style>
  <w:style w:type="paragraph" w:styleId="Stopka">
    <w:name w:val="footer"/>
    <w:basedOn w:val="Normalny"/>
    <w:link w:val="Stopka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70"/>
  </w:style>
  <w:style w:type="paragraph" w:styleId="Akapitzlist">
    <w:name w:val="List Paragraph"/>
    <w:basedOn w:val="Normalny"/>
    <w:uiPriority w:val="34"/>
    <w:qFormat/>
    <w:rsid w:val="00C17E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F6E1C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3B87-C795-4C23-8FEA-B65D2C4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Grobelska</dc:creator>
  <cp:keywords/>
  <dc:description/>
  <cp:lastModifiedBy>Agnieszka Grobelska</cp:lastModifiedBy>
  <cp:revision>59</cp:revision>
  <cp:lastPrinted>2024-11-07T11:45:00Z</cp:lastPrinted>
  <dcterms:created xsi:type="dcterms:W3CDTF">2024-10-30T11:15:00Z</dcterms:created>
  <dcterms:modified xsi:type="dcterms:W3CDTF">2024-11-07T12:02:00Z</dcterms:modified>
</cp:coreProperties>
</file>