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B9E9" w14:textId="51A7F170" w:rsidR="00E81DDC" w:rsidRPr="00DD4A0B" w:rsidRDefault="00E81DDC" w:rsidP="00DD4A0B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A0B">
        <w:rPr>
          <w:rFonts w:ascii="Times New Roman" w:hAnsi="Times New Roman" w:cs="Times New Roman"/>
          <w:b/>
          <w:bCs/>
          <w:sz w:val="28"/>
          <w:szCs w:val="28"/>
        </w:rPr>
        <w:t>Tezy magisterskie dla kierunku Big Data</w:t>
      </w:r>
    </w:p>
    <w:p w14:paraId="34F03623" w14:textId="77777777" w:rsidR="00DD4A0B" w:rsidRPr="00E81DDC" w:rsidRDefault="00DD4A0B" w:rsidP="00E81DDC">
      <w:pPr>
        <w:spacing w:line="360" w:lineRule="auto"/>
        <w:ind w:left="720" w:hanging="360"/>
        <w:rPr>
          <w:rFonts w:ascii="Times New Roman" w:hAnsi="Times New Roman" w:cs="Times New Roman"/>
        </w:rPr>
      </w:pPr>
    </w:p>
    <w:p w14:paraId="67B2CB5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Przemysł 5.0 a zbieranie danych z czujników – problem, metody i ograniczenia</w:t>
      </w:r>
    </w:p>
    <w:p w14:paraId="512F2B62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Praktyczne przykłady zastosowań urządzeń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IoT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(Internet of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Things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>) – w miastach, medycynie, domach i przemyśle</w:t>
      </w:r>
    </w:p>
    <w:p w14:paraId="19A02E96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Różnice między wertykalnym i horyzontalnym skalowaniem analizy danych</w:t>
      </w:r>
    </w:p>
    <w:p w14:paraId="3127FE1E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Najważniejsze zagrożenia dla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rozwiązań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IoT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(Internet of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Things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>)</w:t>
      </w:r>
    </w:p>
    <w:p w14:paraId="664CA5A1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Zasady bezpiecznego przechowywania danych</w:t>
      </w:r>
    </w:p>
    <w:p w14:paraId="257AFE7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Rola wykresów w analizie eksploracyjnej i zasady tworzenia dobrych wykresów</w:t>
      </w:r>
    </w:p>
    <w:p w14:paraId="7A7FC635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Źródła niepewności i błędów w badaniach społecznych</w:t>
      </w:r>
    </w:p>
    <w:p w14:paraId="12E3CFF3" w14:textId="0FC23E03" w:rsidR="00E81DDC" w:rsidRPr="00E81DDC" w:rsidRDefault="00EA5535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E81DDC" w:rsidRPr="00E81DDC">
        <w:rPr>
          <w:rFonts w:ascii="Times New Roman" w:hAnsi="Times New Roman" w:cs="Times New Roman"/>
          <w:sz w:val="22"/>
          <w:szCs w:val="22"/>
        </w:rPr>
        <w:t>eprezentatywność próby w badaniach społecznych</w:t>
      </w:r>
    </w:p>
    <w:p w14:paraId="48AD57F2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Obserwacja uczestnicząca w środowisku cyfrowym</w:t>
      </w:r>
    </w:p>
    <w:p w14:paraId="3D13C15F" w14:textId="1AF30BB9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Analiza treści a analiza dyskursu</w:t>
      </w:r>
      <w:r w:rsidR="00EA5535">
        <w:rPr>
          <w:rFonts w:ascii="Times New Roman" w:hAnsi="Times New Roman" w:cs="Times New Roman"/>
          <w:sz w:val="22"/>
          <w:szCs w:val="22"/>
        </w:rPr>
        <w:t>. Różnice</w:t>
      </w:r>
    </w:p>
    <w:p w14:paraId="39EE26EA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Koncepcja czwartej rewolucji cyfrowej</w:t>
      </w:r>
    </w:p>
    <w:p w14:paraId="0057AAD7" w14:textId="610CDA22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Metody badań jakościowych społeczności cyfrowych –</w:t>
      </w:r>
      <w:r w:rsidR="00EA5535">
        <w:rPr>
          <w:rFonts w:ascii="Times New Roman" w:hAnsi="Times New Roman" w:cs="Times New Roman"/>
          <w:sz w:val="22"/>
          <w:szCs w:val="22"/>
        </w:rPr>
        <w:t xml:space="preserve"> </w:t>
      </w:r>
      <w:r w:rsidRPr="00E81DDC">
        <w:rPr>
          <w:rFonts w:ascii="Times New Roman" w:hAnsi="Times New Roman" w:cs="Times New Roman"/>
          <w:sz w:val="22"/>
          <w:szCs w:val="22"/>
        </w:rPr>
        <w:t>charakterystyka</w:t>
      </w:r>
      <w:r w:rsidR="00EA5535">
        <w:rPr>
          <w:rFonts w:ascii="Times New Roman" w:hAnsi="Times New Roman" w:cs="Times New Roman"/>
          <w:sz w:val="22"/>
          <w:szCs w:val="22"/>
        </w:rPr>
        <w:t xml:space="preserve"> i przykłady</w:t>
      </w:r>
    </w:p>
    <w:p w14:paraId="3E41A6B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Koncepcja bańki informacyjnej (kabiny pogłosowej)</w:t>
      </w:r>
    </w:p>
    <w:p w14:paraId="77A48AB2" w14:textId="3D08152E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Charakterystyka pokolenia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iGen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</w:t>
      </w:r>
      <w:r w:rsidR="00EA5535">
        <w:rPr>
          <w:rFonts w:ascii="Times New Roman" w:hAnsi="Times New Roman" w:cs="Times New Roman"/>
          <w:sz w:val="22"/>
          <w:szCs w:val="22"/>
        </w:rPr>
        <w:t xml:space="preserve">wg </w:t>
      </w:r>
      <w:r w:rsidRPr="00E81DDC">
        <w:rPr>
          <w:rFonts w:ascii="Times New Roman" w:hAnsi="Times New Roman" w:cs="Times New Roman"/>
          <w:sz w:val="22"/>
          <w:szCs w:val="22"/>
        </w:rPr>
        <w:t xml:space="preserve">J.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Twenge</w:t>
      </w:r>
      <w:proofErr w:type="spellEnd"/>
    </w:p>
    <w:p w14:paraId="7E69D84E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Sztuczna inteligencja, algorytmy,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singularity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dataizm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algokracja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9C1C1A" w14:textId="6EB4665F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Zasady pomiaru: </w:t>
      </w:r>
      <w:r w:rsidR="00EA5535">
        <w:rPr>
          <w:rFonts w:ascii="Times New Roman" w:hAnsi="Times New Roman" w:cs="Times New Roman"/>
          <w:sz w:val="22"/>
          <w:szCs w:val="22"/>
        </w:rPr>
        <w:t>t</w:t>
      </w:r>
      <w:r w:rsidRPr="00E81DDC">
        <w:rPr>
          <w:rFonts w:ascii="Times New Roman" w:hAnsi="Times New Roman" w:cs="Times New Roman"/>
          <w:sz w:val="22"/>
          <w:szCs w:val="22"/>
        </w:rPr>
        <w:t>rafność i rzetelność, jednowymiarowość, liniowość, równość przedziałów</w:t>
      </w:r>
    </w:p>
    <w:p w14:paraId="28EEDD5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Postawienie hipotez w badaniach Big Data w odróżnieniu od badań socjologicznych</w:t>
      </w:r>
    </w:p>
    <w:p w14:paraId="6EAE793E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Analiza regresyjna liniowa (OLS); przykłady modeli wnioskowania</w:t>
      </w:r>
    </w:p>
    <w:p w14:paraId="366E3E87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Kwestia energochłonności wielkich centrów danych i możliwe rozwiązania tego problemu.</w:t>
      </w:r>
    </w:p>
    <w:p w14:paraId="3E61966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Bezpieczeństwo i prywatność zasobów cyfrowych w centrach należących do unijnej klasy strażników danych</w:t>
      </w:r>
    </w:p>
    <w:p w14:paraId="40D3298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Pojęcie chmury prywatnej - minimalne wymagania techniczne takich rozwiązań</w:t>
      </w:r>
    </w:p>
    <w:p w14:paraId="7FED30E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Jakie elementy wchodzą w skład klasycznej hurtowni danych?</w:t>
      </w:r>
    </w:p>
    <w:p w14:paraId="497905D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Podstawowe relacje w bazie danych</w:t>
      </w:r>
    </w:p>
    <w:p w14:paraId="42E23511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M-estymatory a średnie - różnice i funkcjonalności statystyczne</w:t>
      </w:r>
    </w:p>
    <w:p w14:paraId="7B1AA1D7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W jakim przypadku stosujemy jednoczynnikową analizę wariancji z powtarzanymi pomiarami? </w:t>
      </w:r>
    </w:p>
    <w:p w14:paraId="47BFBF0C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Jaka jest różnica między testami parametrycznymi i nieparametrycznymi?  </w:t>
      </w:r>
    </w:p>
    <w:p w14:paraId="221118A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Podaj zaletę standaryzacji zmiennych mierzalnych przed dalszą ich analizą.</w:t>
      </w:r>
    </w:p>
    <w:p w14:paraId="04EAE09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Podaj główny cel techniki analizy głównych składowych.</w:t>
      </w:r>
    </w:p>
    <w:p w14:paraId="41B5A265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E81DDC">
        <w:rPr>
          <w:rFonts w:ascii="Times New Roman" w:hAnsi="Times New Roman" w:cs="Times New Roman"/>
          <w:sz w:val="22"/>
          <w:szCs w:val="22"/>
          <w:lang w:val="en-US"/>
        </w:rPr>
        <w:t>Definicja</w:t>
      </w:r>
      <w:proofErr w:type="spellEnd"/>
      <w:r w:rsidRPr="00E81DDC">
        <w:rPr>
          <w:rFonts w:ascii="Times New Roman" w:hAnsi="Times New Roman" w:cs="Times New Roman"/>
          <w:sz w:val="22"/>
          <w:szCs w:val="22"/>
          <w:lang w:val="en-US"/>
        </w:rPr>
        <w:t xml:space="preserve"> i </w:t>
      </w:r>
      <w:proofErr w:type="spellStart"/>
      <w:r w:rsidRPr="00E81DDC">
        <w:rPr>
          <w:rFonts w:ascii="Times New Roman" w:hAnsi="Times New Roman" w:cs="Times New Roman"/>
          <w:sz w:val="22"/>
          <w:szCs w:val="22"/>
          <w:lang w:val="en-US"/>
        </w:rPr>
        <w:t>cechy</w:t>
      </w:r>
      <w:proofErr w:type="spellEnd"/>
      <w:r w:rsidRPr="00E81DDC">
        <w:rPr>
          <w:rFonts w:ascii="Times New Roman" w:hAnsi="Times New Roman" w:cs="Times New Roman"/>
          <w:sz w:val="22"/>
          <w:szCs w:val="22"/>
          <w:lang w:val="en-US"/>
        </w:rPr>
        <w:t xml:space="preserve"> Big Data: </w:t>
      </w:r>
      <w:proofErr w:type="spellStart"/>
      <w:r w:rsidRPr="00E81DDC">
        <w:rPr>
          <w:rFonts w:ascii="Times New Roman" w:hAnsi="Times New Roman" w:cs="Times New Roman"/>
          <w:sz w:val="22"/>
          <w:szCs w:val="22"/>
          <w:lang w:val="en-US"/>
        </w:rPr>
        <w:t>pięć</w:t>
      </w:r>
      <w:proofErr w:type="spellEnd"/>
      <w:r w:rsidRPr="00E81DD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81DDC">
        <w:rPr>
          <w:rFonts w:ascii="Times New Roman" w:hAnsi="Times New Roman" w:cs="Times New Roman"/>
          <w:sz w:val="22"/>
          <w:szCs w:val="22"/>
          <w:lang w:val="en-US"/>
        </w:rPr>
        <w:t>wymiarów</w:t>
      </w:r>
      <w:proofErr w:type="spellEnd"/>
      <w:r w:rsidRPr="00E81DDC">
        <w:rPr>
          <w:rFonts w:ascii="Times New Roman" w:hAnsi="Times New Roman" w:cs="Times New Roman"/>
          <w:sz w:val="22"/>
          <w:szCs w:val="22"/>
          <w:lang w:val="en-US"/>
        </w:rPr>
        <w:t xml:space="preserve"> (5V) – Volume, Velocity, Variety, Veracity, Value</w:t>
      </w:r>
    </w:p>
    <w:p w14:paraId="7023CB5D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Big Data w ekonomii i zarządzaniu: przewidywanie trendów, optymalizacja procesów</w:t>
      </w:r>
    </w:p>
    <w:p w14:paraId="283DA45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Big Data jako narzędzie do modelowania i prognozowania ekonomicznego</w:t>
      </w:r>
    </w:p>
    <w:p w14:paraId="5FD6C405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lastRenderedPageBreak/>
        <w:t>Wpływ Big Data na podejmowanie decyzji w zarządzaniu strategicznym</w:t>
      </w:r>
    </w:p>
    <w:p w14:paraId="4D2ADDEA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Problemy etyczne i społeczne związane z wykorzystaniem Big Data</w:t>
      </w:r>
    </w:p>
    <w:p w14:paraId="00903BA5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Rozwój analityki danych – łączenie Big Data z technologią sztucznej inteligencji</w:t>
      </w:r>
    </w:p>
    <w:p w14:paraId="384CD00E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Rola uczenia maszynowego w inżynierii danych Big Data</w:t>
      </w:r>
    </w:p>
    <w:p w14:paraId="53468DB0" w14:textId="77777777" w:rsidR="00EA5535" w:rsidRDefault="00EA5535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A5535">
        <w:rPr>
          <w:rFonts w:ascii="Times New Roman" w:hAnsi="Times New Roman" w:cs="Times New Roman"/>
          <w:sz w:val="22"/>
          <w:szCs w:val="22"/>
        </w:rPr>
        <w:t xml:space="preserve">Szanse i zagrożenia wykorzystania sztucznej inteligencji </w:t>
      </w:r>
    </w:p>
    <w:p w14:paraId="405B6764" w14:textId="2241D9A0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Techniki analiz danych Big Data  </w:t>
      </w:r>
    </w:p>
    <w:p w14:paraId="0D9A3C86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Krajowy system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</w:p>
    <w:p w14:paraId="7110A84F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Inżynieria społeczna w cyberatakach</w:t>
      </w:r>
    </w:p>
    <w:p w14:paraId="2715D16B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Podstawy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cyberhigieny</w:t>
      </w:r>
      <w:proofErr w:type="spellEnd"/>
    </w:p>
    <w:p w14:paraId="736A86CB" w14:textId="1D1A1FBC" w:rsidR="00E81DDC" w:rsidRPr="00EA5535" w:rsidRDefault="00E81DDC" w:rsidP="00EA553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Proces zmiany instytucjonalnej technologicznej w rozwoju badań spisowych na przykładzie USA</w:t>
      </w:r>
    </w:p>
    <w:p w14:paraId="58C21381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Wykorzystanie śladów cyfrowych do badania postaw i zachowań rodzinnych </w:t>
      </w:r>
    </w:p>
    <w:p w14:paraId="28731C26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Omów zagadnienie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danetyzacji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i jej wpływ na nauki społeczne</w:t>
      </w:r>
    </w:p>
    <w:p w14:paraId="630BA0F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Wyjaśnij pojęcie „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nowcastingu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>” i wskaż przykłady jego zastosowania w analizie zachowań demograficznych</w:t>
      </w:r>
    </w:p>
    <w:p w14:paraId="502A0DCC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Możliwości danych cyfrowych oraz big data w badaniu ruchów migracyjnych</w:t>
      </w:r>
    </w:p>
    <w:p w14:paraId="7860398D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Wyzwania technologiczne i metodologiczne w zastosowaniach big data do badań demograficznych</w:t>
      </w:r>
    </w:p>
    <w:p w14:paraId="1E8CCC6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Wykorzystanie danych z mediów społecznościach do badań demograficznych</w:t>
      </w:r>
    </w:p>
    <w:p w14:paraId="1A89B6AD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Trafność narzędzi pomiarowych w psychometrii</w:t>
      </w:r>
    </w:p>
    <w:p w14:paraId="029E0274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Błędy pomiarowe i ich wpływ na wyniki badań</w:t>
      </w:r>
    </w:p>
    <w:p w14:paraId="02D0CD7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Algorytmy przetwarzania języka naturalnego w Big Data: techniki i zastosowania w modelu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Mining</w:t>
      </w:r>
      <w:proofErr w:type="spellEnd"/>
    </w:p>
    <w:p w14:paraId="1F6655D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Algorytmy liczbowego przetwarzania danych: modele i optymalizacja analizy</w:t>
      </w:r>
    </w:p>
    <w:p w14:paraId="33F74E1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Pozyskiwanie danych psychologicznych z Internetu: metody, narzędzia i etyczne aspekty badań w erze cyfrowej</w:t>
      </w:r>
    </w:p>
    <w:p w14:paraId="317BEE1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Przekształcanie danych jakościowych na ilościowe: rola i zastosowania algorytmów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DDC">
        <w:rPr>
          <w:rFonts w:ascii="Times New Roman" w:hAnsi="Times New Roman" w:cs="Times New Roman"/>
          <w:sz w:val="22"/>
          <w:szCs w:val="22"/>
        </w:rPr>
        <w:t>Mining</w:t>
      </w:r>
      <w:proofErr w:type="spellEnd"/>
      <w:r w:rsidRPr="00E81DDC">
        <w:rPr>
          <w:rFonts w:ascii="Times New Roman" w:hAnsi="Times New Roman" w:cs="Times New Roman"/>
          <w:sz w:val="22"/>
          <w:szCs w:val="22"/>
        </w:rPr>
        <w:t xml:space="preserve"> w analizie psychologicznej</w:t>
      </w:r>
    </w:p>
    <w:p w14:paraId="7A6A06D3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Administrator danych, współadministrowanie, podmiot przetwarzający</w:t>
      </w:r>
    </w:p>
    <w:p w14:paraId="5094D35F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Podstawowe zasady ochrony danych osobowych</w:t>
      </w:r>
    </w:p>
    <w:p w14:paraId="787DD3FA" w14:textId="794BBFE9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Prawna ochrona baz danych</w:t>
      </w:r>
      <w:r w:rsidR="00EA5535">
        <w:rPr>
          <w:rFonts w:ascii="Times New Roman" w:hAnsi="Times New Roman" w:cs="Times New Roman"/>
          <w:sz w:val="22"/>
          <w:szCs w:val="22"/>
        </w:rPr>
        <w:t xml:space="preserve"> – podstawowe regulacje</w:t>
      </w:r>
    </w:p>
    <w:p w14:paraId="0E3A1050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Pojęcie danych zastanych w naukach społecznych i ich znaczenie w stosunku do badań reaktywnych</w:t>
      </w:r>
    </w:p>
    <w:p w14:paraId="19C4DB99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Jakość danych zastanych - znaczenie i ewaluacja </w:t>
      </w:r>
    </w:p>
    <w:p w14:paraId="30292C9D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Analiza treści - etapy analizy </w:t>
      </w:r>
    </w:p>
    <w:p w14:paraId="36A14712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 xml:space="preserve">Opracowywanie kategorii analitycznych </w:t>
      </w:r>
    </w:p>
    <w:p w14:paraId="643054AE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lastRenderedPageBreak/>
        <w:t>Kodowanie: rzeczowe i teoretyczne oraz otwarte/zogniskowane/selektywne</w:t>
      </w:r>
    </w:p>
    <w:p w14:paraId="44C3E0F8" w14:textId="77777777" w:rsidR="00E81DDC" w:rsidRP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Przejawy religii w świecie cyfrowym</w:t>
      </w:r>
    </w:p>
    <w:p w14:paraId="299A7132" w14:textId="77777777" w:rsidR="00E81DDC" w:rsidRDefault="00E81DDC" w:rsidP="00E81D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81DDC">
        <w:rPr>
          <w:rFonts w:ascii="Times New Roman" w:hAnsi="Times New Roman" w:cs="Times New Roman"/>
          <w:sz w:val="22"/>
          <w:szCs w:val="22"/>
        </w:rPr>
        <w:t>Metody i techniki wykorzystania technologii big data w badaniach nad religią</w:t>
      </w:r>
    </w:p>
    <w:p w14:paraId="01B657AF" w14:textId="77777777" w:rsidR="00CC0401" w:rsidRPr="00EA5535" w:rsidRDefault="00CC0401" w:rsidP="00CC0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A5535">
        <w:rPr>
          <w:rFonts w:ascii="Times New Roman" w:hAnsi="Times New Roman" w:cs="Times New Roman"/>
          <w:sz w:val="22"/>
          <w:szCs w:val="22"/>
        </w:rPr>
        <w:t>Cele i warunki polityki opartej na wiedzy</w:t>
      </w:r>
    </w:p>
    <w:p w14:paraId="4B4E96CF" w14:textId="77777777" w:rsidR="00CC0401" w:rsidRPr="00EA5535" w:rsidRDefault="00CC0401" w:rsidP="00CC0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A5535">
        <w:rPr>
          <w:rFonts w:ascii="Times New Roman" w:hAnsi="Times New Roman" w:cs="Times New Roman"/>
          <w:sz w:val="22"/>
          <w:szCs w:val="22"/>
        </w:rPr>
        <w:t>Społeczne transformacje społeczeństwa wiedzy</w:t>
      </w:r>
    </w:p>
    <w:p w14:paraId="20FC72EC" w14:textId="77777777" w:rsidR="00CC0401" w:rsidRPr="00EA5535" w:rsidRDefault="00CC0401" w:rsidP="00CC040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A5535">
        <w:rPr>
          <w:rFonts w:ascii="Times New Roman" w:hAnsi="Times New Roman" w:cs="Times New Roman"/>
          <w:sz w:val="22"/>
          <w:szCs w:val="22"/>
        </w:rPr>
        <w:t>Sposoby rozumienia kompetencji i kultury informacyjnej</w:t>
      </w:r>
    </w:p>
    <w:p w14:paraId="0FD18B8C" w14:textId="1A4D7E64" w:rsidR="00CC0401" w:rsidRPr="00CC0401" w:rsidRDefault="00CC0401" w:rsidP="00EA5535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24F5629B" w14:textId="77777777" w:rsidR="00E81DDC" w:rsidRPr="00E81DDC" w:rsidRDefault="00E81DDC" w:rsidP="00E81DDC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74D4AD2C" w14:textId="77777777" w:rsidR="00E81DDC" w:rsidRPr="00E81DDC" w:rsidRDefault="00E81DDC" w:rsidP="00E8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045B29" w14:textId="77777777" w:rsidR="00E81DDC" w:rsidRPr="00E81DDC" w:rsidRDefault="00E81DDC" w:rsidP="00E8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6513DBA" w14:textId="77777777" w:rsidR="00A55205" w:rsidRPr="00E81DDC" w:rsidRDefault="00A55205">
      <w:pPr>
        <w:rPr>
          <w:rFonts w:ascii="Times New Roman" w:hAnsi="Times New Roman" w:cs="Times New Roman"/>
        </w:rPr>
      </w:pPr>
    </w:p>
    <w:sectPr w:rsidR="00A55205" w:rsidRPr="00E81DDC" w:rsidSect="00E81DDC">
      <w:pgSz w:w="12240" w:h="15840"/>
      <w:pgMar w:top="112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1459"/>
    <w:multiLevelType w:val="hybridMultilevel"/>
    <w:tmpl w:val="955EC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DC"/>
    <w:rsid w:val="00233D98"/>
    <w:rsid w:val="003230B4"/>
    <w:rsid w:val="004A642D"/>
    <w:rsid w:val="00644C6A"/>
    <w:rsid w:val="00832393"/>
    <w:rsid w:val="0095049F"/>
    <w:rsid w:val="0095484F"/>
    <w:rsid w:val="00A55205"/>
    <w:rsid w:val="00CC0401"/>
    <w:rsid w:val="00DD4A0B"/>
    <w:rsid w:val="00E81DDC"/>
    <w:rsid w:val="00EA5535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507D"/>
  <w15:docId w15:val="{CBB87CDF-50D3-4E9F-9CE3-E861FB8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DDC"/>
  </w:style>
  <w:style w:type="paragraph" w:styleId="Nagwek1">
    <w:name w:val="heading 1"/>
    <w:basedOn w:val="Normalny"/>
    <w:next w:val="Normalny"/>
    <w:link w:val="Nagwek1Znak"/>
    <w:uiPriority w:val="9"/>
    <w:qFormat/>
    <w:rsid w:val="00E81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D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D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D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D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D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D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D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D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D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D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1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D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D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1D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D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D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1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Wiśniewski</dc:creator>
  <cp:lastModifiedBy>Anna Soćko</cp:lastModifiedBy>
  <cp:revision>2</cp:revision>
  <dcterms:created xsi:type="dcterms:W3CDTF">2025-01-31T10:14:00Z</dcterms:created>
  <dcterms:modified xsi:type="dcterms:W3CDTF">2025-01-31T10:14:00Z</dcterms:modified>
</cp:coreProperties>
</file>