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C1" w:rsidRDefault="009265C1" w:rsidP="009265C1">
      <w:pPr>
        <w:shd w:val="clear" w:color="auto" w:fill="B8CCE4" w:themeFill="accent1" w:themeFillTint="66"/>
        <w:spacing w:after="0"/>
        <w:jc w:val="center"/>
        <w:rPr>
          <w:b/>
        </w:rPr>
      </w:pPr>
      <w:bookmarkStart w:id="0" w:name="_GoBack"/>
      <w:bookmarkEnd w:id="0"/>
      <w:r w:rsidRPr="00731D77">
        <w:rPr>
          <w:b/>
        </w:rPr>
        <w:t xml:space="preserve">PROGRAM STUDIÓW NIESTACJONARNYCH II STOPNIA NA KIERUNKU </w:t>
      </w:r>
      <w:r w:rsidRPr="00731D77">
        <w:rPr>
          <w:b/>
          <w:u w:val="single"/>
        </w:rPr>
        <w:t xml:space="preserve">KULTUROZNAWSTWO </w:t>
      </w:r>
      <w:r w:rsidRPr="00731D77">
        <w:rPr>
          <w:b/>
        </w:rPr>
        <w:t xml:space="preserve">   </w:t>
      </w:r>
    </w:p>
    <w:p w:rsidR="009265C1" w:rsidRDefault="009265C1" w:rsidP="009265C1">
      <w:pPr>
        <w:shd w:val="clear" w:color="auto" w:fill="B8CCE4" w:themeFill="accent1" w:themeFillTint="66"/>
        <w:spacing w:after="0"/>
        <w:jc w:val="center"/>
        <w:rPr>
          <w:b/>
        </w:rPr>
      </w:pPr>
      <w:r>
        <w:rPr>
          <w:b/>
        </w:rPr>
        <w:t>PROWADZONYM NA WYDZIALE NAUK HUMANISTYCZNYCH UKSW</w:t>
      </w:r>
    </w:p>
    <w:p w:rsidR="009265C1" w:rsidRPr="00731D77" w:rsidRDefault="009265C1" w:rsidP="009265C1">
      <w:pPr>
        <w:spacing w:after="0"/>
        <w:jc w:val="right"/>
        <w:rPr>
          <w:b/>
        </w:rPr>
      </w:pPr>
      <w:r w:rsidRPr="00731D77">
        <w:rPr>
          <w:b/>
        </w:rPr>
        <w:t xml:space="preserve">                     </w:t>
      </w:r>
      <w:r>
        <w:rPr>
          <w:b/>
        </w:rPr>
        <w:t xml:space="preserve">CYKL KSZTAŁCENIA </w:t>
      </w:r>
      <w:r w:rsidRPr="00731D77">
        <w:rPr>
          <w:b/>
        </w:rPr>
        <w:t>201</w:t>
      </w:r>
      <w:r>
        <w:rPr>
          <w:b/>
        </w:rPr>
        <w:t>8</w:t>
      </w:r>
      <w:r w:rsidRPr="00731D77">
        <w:rPr>
          <w:b/>
        </w:rPr>
        <w:t>-20</w:t>
      </w:r>
      <w:r>
        <w:rPr>
          <w:b/>
        </w:rPr>
        <w:t>20</w:t>
      </w:r>
    </w:p>
    <w:p w:rsidR="009265C1" w:rsidRPr="00731D77" w:rsidRDefault="009265C1" w:rsidP="009265C1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36"/>
        <w:gridCol w:w="776"/>
        <w:gridCol w:w="1800"/>
        <w:gridCol w:w="712"/>
        <w:gridCol w:w="547"/>
        <w:gridCol w:w="207"/>
        <w:gridCol w:w="845"/>
        <w:gridCol w:w="692"/>
        <w:gridCol w:w="862"/>
        <w:gridCol w:w="1691"/>
        <w:gridCol w:w="2774"/>
        <w:gridCol w:w="691"/>
        <w:gridCol w:w="661"/>
      </w:tblGrid>
      <w:tr w:rsidR="009265C1" w:rsidRPr="00731D77" w:rsidTr="0072420A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Nazwa kierunku studiów i kod programu według usos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KULTUROZNAWSTWO     WH-KUZ-N-1</w:t>
            </w:r>
          </w:p>
        </w:tc>
      </w:tr>
      <w:tr w:rsidR="009265C1" w:rsidRPr="00731D77" w:rsidTr="0072420A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Poziom kształcenia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STUDIA II STOPNIA</w:t>
            </w:r>
          </w:p>
        </w:tc>
      </w:tr>
      <w:tr w:rsidR="009265C1" w:rsidRPr="00731D77" w:rsidTr="0072420A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Profil kształcenia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OGÓLNOAKADEMICKI</w:t>
            </w:r>
          </w:p>
        </w:tc>
      </w:tr>
      <w:tr w:rsidR="009265C1" w:rsidRPr="00731D77" w:rsidTr="0072420A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Forma studiów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NIESTACJONARNE</w:t>
            </w:r>
          </w:p>
        </w:tc>
      </w:tr>
      <w:tr w:rsidR="009265C1" w:rsidRPr="00731D77" w:rsidTr="0072420A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Tytuł zawodowy uzyskiwany przez absolwenta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MAGISTER</w:t>
            </w:r>
          </w:p>
        </w:tc>
      </w:tr>
      <w:tr w:rsidR="009265C1" w:rsidRPr="00731D77" w:rsidTr="0072420A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Liczba punktów ECTS konieczna dla uzyskania tytułu zawodowego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ECTS: 120 PUNKTÓW</w:t>
            </w:r>
          </w:p>
        </w:tc>
      </w:tr>
      <w:tr w:rsidR="009265C1" w:rsidRPr="00731D77" w:rsidTr="0072420A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Liczba semestrów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4</w:t>
            </w:r>
          </w:p>
        </w:tc>
      </w:tr>
      <w:tr w:rsidR="009265C1" w:rsidRPr="00731D77" w:rsidTr="0072420A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Obszar kształcenia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OBSZAR NAUK HUMANISTYCZNYCH</w:t>
            </w:r>
          </w:p>
        </w:tc>
      </w:tr>
      <w:tr w:rsidR="009265C1" w:rsidRPr="00731D77" w:rsidTr="0072420A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Dziedzina nauki i dyscypliny naukowe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DZIEDZINA NAUK HUMANISTYCZNYCH</w:t>
            </w:r>
          </w:p>
          <w:p w:rsidR="009265C1" w:rsidRPr="00731D77" w:rsidRDefault="009265C1" w:rsidP="0072420A">
            <w:pPr>
              <w:spacing w:line="240" w:lineRule="auto"/>
            </w:pPr>
            <w:r w:rsidRPr="00731D77">
              <w:t>DYSCYPLINA NAUKOWA: KULTUROZNAWSTWO</w:t>
            </w:r>
          </w:p>
        </w:tc>
      </w:tr>
      <w:tr w:rsidR="009265C1" w:rsidRPr="00731D77" w:rsidTr="0072420A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Wskazanie związku z misją i strategią UKSW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C1" w:rsidRPr="00D22470" w:rsidRDefault="009265C1" w:rsidP="007242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D22470">
              <w:rPr>
                <w:color w:val="000000"/>
              </w:rPr>
              <w:t>Koncepcja kształcenia dla kierunku Kulturoznawstwo prowadzonego na Wydziale Nauk Humanistycznych UKSW jest zgodna z misją i strategią rozwoju uczelni przyjętą Uchwałą Senatu UKSW nr 32/2014 z dn. 20.03.2014 r. (z poźn. zm.) oraz misją i strategią rozwoju WNH na lata 2014-2020. Zgodność ta dotyczy następujących obszarów: 1. systematycznie wzbogaca się ofertę form kształcenia (</w:t>
            </w:r>
            <w:r w:rsidRPr="00D22470">
              <w:rPr>
                <w:rFonts w:eastAsia="Times New Roman,Italic"/>
                <w:i/>
                <w:iCs/>
                <w:color w:val="000000"/>
              </w:rPr>
              <w:t>Misja i strategia…</w:t>
            </w:r>
            <w:r w:rsidRPr="00D22470">
              <w:rPr>
                <w:color w:val="000000"/>
              </w:rPr>
              <w:t xml:space="preserve">, s. 6, 14, </w:t>
            </w:r>
            <w:r w:rsidRPr="00D22470">
              <w:rPr>
                <w:i/>
                <w:iCs/>
                <w:color w:val="000000"/>
              </w:rPr>
              <w:t>Strategia rozwoju WNH</w:t>
            </w:r>
            <w:r w:rsidRPr="00D22470">
              <w:rPr>
                <w:color w:val="000000"/>
              </w:rPr>
              <w:t xml:space="preserve">, p. 7). Na Wydziale stosowane jest również spektrum działań projakościowych przewidzianych Zarządzeniem </w:t>
            </w:r>
            <w:r w:rsidRPr="00D22470">
              <w:rPr>
                <w:i/>
                <w:iCs/>
                <w:color w:val="000000"/>
              </w:rPr>
              <w:t xml:space="preserve">Nr 49/2015 Rektora UKSW z dnia 2 </w:t>
            </w:r>
            <w:r w:rsidRPr="00D22470">
              <w:rPr>
                <w:rFonts w:eastAsia="Times New Roman,Italic"/>
                <w:i/>
                <w:iCs/>
                <w:color w:val="000000"/>
              </w:rPr>
              <w:t>października 2015 r. w sprawie Wewnętrznego Systemu Zapewniania Jakości Kształcenia</w:t>
            </w:r>
            <w:r w:rsidRPr="00D22470">
              <w:rPr>
                <w:color w:val="000000"/>
              </w:rPr>
              <w:t>. Za realizację tych działań odpowiedzialne są władze WNH oraz Wydziałowa Komisja ds. Jakości Kształcenia.</w:t>
            </w:r>
          </w:p>
          <w:p w:rsidR="009265C1" w:rsidRPr="00D22470" w:rsidRDefault="009265C1" w:rsidP="007242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</w:rPr>
            </w:pPr>
            <w:r w:rsidRPr="00D22470">
              <w:rPr>
                <w:color w:val="000000"/>
              </w:rPr>
              <w:t xml:space="preserve">Koncepcja kształcenia jest zgodna z misją i strategią rozwoju uczelni i Wydziału przede wszystkim w tych punktach, które podkreślają znaczenie opartego na tradycji i innowacyjności kształtowania </w:t>
            </w:r>
            <w:r w:rsidRPr="00D22470">
              <w:rPr>
                <w:color w:val="000000"/>
              </w:rPr>
              <w:lastRenderedPageBreak/>
              <w:t xml:space="preserve">kultury jednostkowej i wspólnotowej. </w:t>
            </w:r>
          </w:p>
          <w:p w:rsidR="009265C1" w:rsidRPr="00D22470" w:rsidRDefault="009265C1" w:rsidP="0072420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22470">
              <w:rPr>
                <w:color w:val="000000"/>
              </w:rPr>
              <w:t xml:space="preserve">W </w:t>
            </w:r>
            <w:r w:rsidRPr="00D22470">
              <w:t>odniesieniu do misji i strategii WNH kierunek Kulturoznawstwo realizuje następujące punkty:</w:t>
            </w:r>
          </w:p>
          <w:p w:rsidR="009265C1" w:rsidRPr="00D22470" w:rsidRDefault="009265C1" w:rsidP="0072420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22470">
              <w:t>- rozwijanie kontaktów z instytucjami naukowymi w Polsce i poza krajem oraz podejmowanie wspólnych inicjatyw badawczych, dla których ośrodkiem integrującym jest Wydział Nauk Humanistycznych,</w:t>
            </w:r>
          </w:p>
          <w:p w:rsidR="009265C1" w:rsidRPr="00D22470" w:rsidRDefault="009265C1" w:rsidP="0072420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22470">
              <w:t>- przygotowanie absolwentów do podejmowania dalszych studiów, a także pracy naukowej,</w:t>
            </w:r>
          </w:p>
          <w:p w:rsidR="009265C1" w:rsidRPr="00D22470" w:rsidRDefault="009265C1" w:rsidP="0072420A">
            <w:pPr>
              <w:spacing w:line="240" w:lineRule="auto"/>
              <w:jc w:val="both"/>
            </w:pPr>
            <w:r w:rsidRPr="00D22470">
              <w:t>- przygotowanie absolwentów do świadomego życia w społeczeństwie, kształcenie obywateli dojrzałych do uczestniczenia we wszystkich obszarach życia społecznego, reprezentujących wartości ukształtowane w duchu humanizmu, tolerancji oraz poszanowania ludzkiej godności, a także wnoszących do życia społecznego idee pielęgnowania kultury jako przestrzeni jednostkowej oraz wspólnotowej (narodowej, europejskiej, globalnej) tożsamości.</w:t>
            </w:r>
          </w:p>
        </w:tc>
      </w:tr>
      <w:tr w:rsidR="009265C1" w:rsidRPr="00731D77" w:rsidTr="0072420A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lastRenderedPageBreak/>
              <w:t>Ogólne cele kształcenia oraz możliwości zatrudnienia (typowe miejsca pracy) i kontynuacji kształcenia przez absolwentów studiów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D22470" w:rsidRDefault="009265C1" w:rsidP="0072420A">
            <w:pPr>
              <w:spacing w:line="240" w:lineRule="auto"/>
              <w:jc w:val="both"/>
              <w:rPr>
                <w:shd w:val="clear" w:color="auto" w:fill="FFFFFF"/>
              </w:rPr>
            </w:pPr>
            <w:r w:rsidRPr="00D22470">
              <w:rPr>
                <w:shd w:val="clear" w:color="auto" w:fill="FFFFFF"/>
              </w:rPr>
              <w:t>Studia kulturoznawcze mają bardzo wszechstronny charakter, dostarczają szerokiej wiedzy humanistycznej i przygotowują do pracy badacza kultury, a także w branżach związanych z kulturą i sektorze kreatywnym: w charakterze animatora i organizatora życia kulturalnego, menadżera w instytucjach kultury, organizacjach pozarządowych, a także w różnych instytucjach upowszechniania kultury, redakcjach, muzeach, teatrach, kinach, agencjach prasowych, reklamowych i </w:t>
            </w:r>
            <w:r w:rsidRPr="00D22470">
              <w:rPr>
                <w:rStyle w:val="Uwydatnienie"/>
                <w:shd w:val="clear" w:color="auto" w:fill="FFFFFF"/>
              </w:rPr>
              <w:t>public relations</w:t>
            </w:r>
            <w:r w:rsidRPr="00D22470">
              <w:rPr>
                <w:shd w:val="clear" w:color="auto" w:fill="FFFFFF"/>
              </w:rPr>
              <w:t>. </w:t>
            </w:r>
          </w:p>
          <w:p w:rsidR="009265C1" w:rsidRPr="00D22470" w:rsidRDefault="009265C1" w:rsidP="0072420A">
            <w:pPr>
              <w:spacing w:line="240" w:lineRule="auto"/>
              <w:jc w:val="both"/>
            </w:pPr>
            <w:r w:rsidRPr="00D22470">
              <w:rPr>
                <w:shd w:val="clear" w:color="auto" w:fill="FFFFFF"/>
              </w:rPr>
              <w:t>Absolwent studiów kulturoznawczych dysponuje pogłębioną wiedzą na temat kultury i w oparciu o nią potrafi podjąć krytyczno-twórczą refleksję nad dziedziczonymi i aktualnie powstającymi zjawiskami kultury. Posiada umiejętność wydobywania znaczeń kulturowych, konkretnych i uniwersalnych, potrafi interpretować je i ujmować z punktu widzenia możliwości wzajemnej komunikacji wewnątrz- i międzykulturowej.</w:t>
            </w:r>
          </w:p>
          <w:p w:rsidR="009265C1" w:rsidRPr="00D22470" w:rsidRDefault="009265C1" w:rsidP="007242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D22470">
              <w:t>W toku studiów kształtuje się również umiejętności i kompetencje społeczne studenta odpowiadające potrzebom rynku pracy oraz gospodarki opartej na wiedzy, a także mobilności zawodowej, wskazując na znaczenie etosu pracy, szczególnie ważnego w zawodach zaufania publicznego</w:t>
            </w:r>
            <w:r w:rsidRPr="004A417A">
              <w:rPr>
                <w:sz w:val="20"/>
                <w:szCs w:val="20"/>
              </w:rPr>
              <w:t xml:space="preserve">. </w:t>
            </w:r>
          </w:p>
        </w:tc>
      </w:tr>
      <w:tr w:rsidR="009265C1" w:rsidRPr="00731D77" w:rsidTr="0072420A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Wymagania wstępne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UKOŃCZENIE STUDIÓW I STOPNIA</w:t>
            </w:r>
          </w:p>
        </w:tc>
      </w:tr>
      <w:tr w:rsidR="009265C1" w:rsidRPr="00731D77" w:rsidTr="0072420A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lastRenderedPageBreak/>
              <w:t>Zasady rekrutacji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jc w:val="both"/>
            </w:pPr>
            <w:r w:rsidRPr="00731D77">
              <w:t xml:space="preserve">Podstawę przyjęcia na studia niestacjonarne stanowi złożenie, po dokonaniu rejestracji w IRK, wymaganych dokumentów w wyznaczonych terminach, do momentu wyczerpania limitu miejsc. </w:t>
            </w:r>
            <w:r w:rsidRPr="00731D77">
              <w:rPr>
                <w:rFonts w:eastAsia="Times New Roman" w:cs="Times New Roman"/>
                <w:bCs/>
              </w:rPr>
              <w:t>Zgodnie z przepisami wyższego rzędu umożliwia się przystąpienie do rekrutacji absolwentom wszystkich kierunków studiów.</w:t>
            </w:r>
          </w:p>
        </w:tc>
      </w:tr>
      <w:tr w:rsidR="009265C1" w:rsidRPr="00731D77" w:rsidTr="0072420A">
        <w:trPr>
          <w:trHeight w:val="86"/>
        </w:trPr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r>
              <w:t>Warunki realizacji programu studiów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r>
              <w:t>Minimum kadrowe z przyporządkowaniem poszczególnych osób do dyscyplin naukowych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jc w:val="both"/>
            </w:pPr>
            <w:r w:rsidRPr="00731D77">
              <w:t>Wykaz zgodny z systemem POL-on</w:t>
            </w:r>
          </w:p>
        </w:tc>
      </w:tr>
      <w:tr w:rsidR="009265C1" w:rsidRPr="00731D77" w:rsidTr="0072420A">
        <w:trPr>
          <w:trHeight w:val="86"/>
        </w:trPr>
        <w:tc>
          <w:tcPr>
            <w:tcW w:w="25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5C1" w:rsidRPr="00731D77" w:rsidRDefault="009265C1" w:rsidP="0072420A"/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r>
              <w:t>Proporcja liczby nauczycieli akademickich stanowiących minimum kadrowe do liczby studiujących</w:t>
            </w:r>
          </w:p>
        </w:tc>
        <w:tc>
          <w:tcPr>
            <w:tcW w:w="89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265C1" w:rsidRPr="0044264A" w:rsidRDefault="009265C1" w:rsidP="0072420A">
            <w:pPr>
              <w:jc w:val="both"/>
              <w:rPr>
                <w:color w:val="FF0000"/>
              </w:rPr>
            </w:pPr>
            <w:r w:rsidRPr="00D22470">
              <w:t>1: 8</w:t>
            </w:r>
          </w:p>
        </w:tc>
      </w:tr>
      <w:tr w:rsidR="009265C1" w:rsidRPr="00731D77" w:rsidTr="0072420A">
        <w:trPr>
          <w:trHeight w:val="86"/>
        </w:trPr>
        <w:tc>
          <w:tcPr>
            <w:tcW w:w="2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/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r>
              <w:t>Opis działalności badawczej w odpowiednim obszarze wiedzy</w:t>
            </w:r>
          </w:p>
        </w:tc>
        <w:tc>
          <w:tcPr>
            <w:tcW w:w="89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44264A" w:rsidRDefault="009265C1" w:rsidP="0072420A">
            <w:pPr>
              <w:jc w:val="both"/>
              <w:rPr>
                <w:color w:val="FF0000"/>
              </w:rPr>
            </w:pPr>
            <w:r>
              <w:t>Teoria i historia kultury; metodologiczne podstawy wiedzy o kulturze; teoria komunikacji i wiedza o mediach; teoria kultury artystycznej i historia sztuki; zarządzanie kulturą; podstawy dyscyplin pokrewnych kulturoznawstwa: socjologii kultury, filozofii kultury i antropologii kultury; komunikacja międzykulturowa; instytucje i media kulturalne.</w:t>
            </w:r>
          </w:p>
        </w:tc>
      </w:tr>
      <w:tr w:rsidR="009265C1" w:rsidRPr="00731D77" w:rsidTr="0072420A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Wymiar, zasady i forma odbywania praktyk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 xml:space="preserve"> Nie dotyczy</w:t>
            </w:r>
          </w:p>
        </w:tc>
      </w:tr>
      <w:tr w:rsidR="009265C1" w:rsidRPr="00731D77" w:rsidTr="0072420A">
        <w:trPr>
          <w:trHeight w:val="204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Sumaryczne wskaźniki (punkty ECTS) charakteryzujące program studiów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Liczba punktów ECTS, jaką student musi uzyskać na zajęciach wymagających bezpośredniego udziału nauczycieli akademickich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120</w:t>
            </w:r>
          </w:p>
        </w:tc>
      </w:tr>
      <w:tr w:rsidR="009265C1" w:rsidRPr="00731D77" w:rsidTr="0072420A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C1" w:rsidRPr="00731D77" w:rsidRDefault="009265C1" w:rsidP="0072420A">
            <w:pPr>
              <w:spacing w:line="240" w:lineRule="auto"/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Liczba punktów, jaką student musi uzyskać w ramach zajęć z zakresu nauk podstawowych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115</w:t>
            </w:r>
          </w:p>
        </w:tc>
      </w:tr>
      <w:tr w:rsidR="009265C1" w:rsidRPr="00731D77" w:rsidTr="0072420A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C1" w:rsidRPr="00731D77" w:rsidRDefault="009265C1" w:rsidP="0072420A">
            <w:pPr>
              <w:spacing w:line="240" w:lineRule="auto"/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w tym liczba punktów ECTS za zajęcia do wyboru przez studenta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D22470" w:rsidRDefault="009265C1" w:rsidP="0072420A">
            <w:pPr>
              <w:spacing w:line="240" w:lineRule="auto"/>
            </w:pPr>
            <w:r w:rsidRPr="00D22470">
              <w:t>44 (36%)</w:t>
            </w:r>
          </w:p>
        </w:tc>
      </w:tr>
      <w:tr w:rsidR="009265C1" w:rsidRPr="00731D77" w:rsidTr="0072420A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C1" w:rsidRPr="00731D77" w:rsidRDefault="009265C1" w:rsidP="0072420A">
            <w:pPr>
              <w:spacing w:line="240" w:lineRule="auto"/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Liczba punktów ECTS, jaką student musi uzyskać w ramach zajęć związanych z praktycznym przygotowaniem zawodowym/z prowadzonymi badaniami naukowymi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D22470" w:rsidRDefault="009265C1" w:rsidP="0072420A">
            <w:pPr>
              <w:spacing w:line="240" w:lineRule="auto"/>
            </w:pPr>
            <w:r w:rsidRPr="00D22470">
              <w:t>106 (88%)</w:t>
            </w:r>
          </w:p>
        </w:tc>
      </w:tr>
      <w:tr w:rsidR="009265C1" w:rsidRPr="00731D77" w:rsidTr="0072420A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C1" w:rsidRPr="00731D77" w:rsidRDefault="009265C1" w:rsidP="0072420A">
            <w:pPr>
              <w:spacing w:line="240" w:lineRule="auto"/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Liczba punktów ECTS, jaką student musi uzyskać, realizując moduły kształcenia w formie zajęć ogólnouczelnianych lub na innym kierunku studiów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5</w:t>
            </w:r>
          </w:p>
        </w:tc>
      </w:tr>
      <w:tr w:rsidR="009265C1" w:rsidRPr="00731D77" w:rsidTr="0072420A">
        <w:trPr>
          <w:trHeight w:val="202"/>
        </w:trPr>
        <w:tc>
          <w:tcPr>
            <w:tcW w:w="139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  <w:jc w:val="center"/>
            </w:pPr>
            <w:r w:rsidRPr="00731D77">
              <w:t>OPIS PLANU STUDIÓW</w:t>
            </w:r>
          </w:p>
        </w:tc>
      </w:tr>
      <w:tr w:rsidR="009265C1" w:rsidRPr="00731D77" w:rsidTr="0072420A">
        <w:trPr>
          <w:cantSplit/>
          <w:trHeight w:val="1134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Nazwa przedmiotu</w:t>
            </w:r>
          </w:p>
          <w:p w:rsidR="009265C1" w:rsidRPr="00731D77" w:rsidRDefault="009265C1" w:rsidP="0072420A">
            <w:pPr>
              <w:spacing w:line="240" w:lineRule="auto"/>
            </w:pPr>
          </w:p>
          <w:p w:rsidR="009265C1" w:rsidRPr="00731D77" w:rsidRDefault="009265C1" w:rsidP="0072420A">
            <w:pPr>
              <w:spacing w:line="240" w:lineRule="auto"/>
            </w:pPr>
          </w:p>
          <w:p w:rsidR="009265C1" w:rsidRPr="00731D77" w:rsidRDefault="009265C1" w:rsidP="0072420A">
            <w:pPr>
              <w:spacing w:line="240" w:lineRule="auto"/>
            </w:pPr>
          </w:p>
          <w:p w:rsidR="009265C1" w:rsidRPr="00731D77" w:rsidRDefault="009265C1" w:rsidP="0072420A">
            <w:pPr>
              <w:spacing w:line="240" w:lineRule="auto"/>
            </w:pPr>
          </w:p>
          <w:p w:rsidR="009265C1" w:rsidRPr="00731D77" w:rsidRDefault="009265C1" w:rsidP="0072420A">
            <w:pPr>
              <w:spacing w:line="240" w:lineRule="auto"/>
            </w:pPr>
          </w:p>
          <w:p w:rsidR="009265C1" w:rsidRPr="00731D77" w:rsidRDefault="009265C1" w:rsidP="0072420A">
            <w:pPr>
              <w:spacing w:line="240" w:lineRule="auto"/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C1" w:rsidRPr="00731D77" w:rsidRDefault="009265C1" w:rsidP="0072420A">
            <w:pPr>
              <w:spacing w:line="240" w:lineRule="auto"/>
              <w:ind w:left="113" w:right="113"/>
            </w:pPr>
            <w:r w:rsidRPr="00731D77">
              <w:t>Symbole efektów kształcenia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C1" w:rsidRPr="00731D77" w:rsidRDefault="009265C1" w:rsidP="0072420A">
            <w:pPr>
              <w:spacing w:line="240" w:lineRule="auto"/>
              <w:ind w:left="113" w:right="113"/>
            </w:pPr>
            <w:r w:rsidRPr="00731D77">
              <w:t>Nr semestru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C1" w:rsidRPr="00731D77" w:rsidRDefault="009265C1" w:rsidP="0072420A">
            <w:pPr>
              <w:spacing w:line="240" w:lineRule="auto"/>
              <w:ind w:left="113" w:right="113"/>
            </w:pPr>
            <w:r w:rsidRPr="00731D77">
              <w:t>Liczba punktów ECTS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C1" w:rsidRPr="00731D77" w:rsidRDefault="009265C1" w:rsidP="0072420A">
            <w:pPr>
              <w:spacing w:line="240" w:lineRule="auto"/>
              <w:ind w:left="113" w:right="113"/>
            </w:pPr>
            <w:r w:rsidRPr="00731D77">
              <w:t>Liczba godzin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C1" w:rsidRPr="00731D77" w:rsidRDefault="009265C1" w:rsidP="0072420A">
            <w:pPr>
              <w:spacing w:line="240" w:lineRule="auto"/>
              <w:ind w:left="113" w:right="113"/>
            </w:pPr>
            <w:r w:rsidRPr="00731D77">
              <w:t xml:space="preserve">Forma zajęć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C1" w:rsidRPr="00731D77" w:rsidRDefault="009265C1" w:rsidP="0072420A">
            <w:pPr>
              <w:spacing w:line="240" w:lineRule="auto"/>
              <w:ind w:left="113" w:right="113"/>
            </w:pPr>
            <w:r w:rsidRPr="00731D77">
              <w:t>Sposób sprawdzenia  EK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C1" w:rsidRPr="00731D77" w:rsidRDefault="009265C1" w:rsidP="0072420A">
            <w:pPr>
              <w:spacing w:line="240" w:lineRule="auto"/>
              <w:ind w:left="113" w:right="113"/>
            </w:pPr>
            <w:r w:rsidRPr="00731D77">
              <w:t>Obowiązkowy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65C1" w:rsidRPr="00731D77" w:rsidRDefault="009265C1" w:rsidP="0072420A">
            <w:pPr>
              <w:spacing w:line="240" w:lineRule="auto"/>
              <w:ind w:left="113" w:right="113"/>
            </w:pPr>
            <w:r w:rsidRPr="00731D77">
              <w:t>Do wyboru</w:t>
            </w:r>
          </w:p>
        </w:tc>
      </w:tr>
      <w:tr w:rsidR="009265C1" w:rsidRPr="00731D77" w:rsidTr="0072420A">
        <w:trPr>
          <w:trHeight w:val="202"/>
        </w:trPr>
        <w:tc>
          <w:tcPr>
            <w:tcW w:w="139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  <w:rPr>
                <w:b/>
              </w:rPr>
            </w:pPr>
            <w:r w:rsidRPr="00731D77">
              <w:rPr>
                <w:b/>
              </w:rPr>
              <w:t>I rok</w:t>
            </w: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Seminarium magisterskie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  <w:rPr>
                <w:color w:val="000000"/>
              </w:rPr>
            </w:pPr>
            <w:r w:rsidRPr="00731D77">
              <w:rPr>
                <w:color w:val="000000"/>
              </w:rPr>
              <w:t>KU2_W14</w:t>
            </w:r>
            <w:r w:rsidRPr="00731D77">
              <w:rPr>
                <w:color w:val="000000"/>
              </w:rPr>
              <w:br/>
              <w:t>KU2_W18</w:t>
            </w:r>
            <w:r w:rsidRPr="00731D77">
              <w:rPr>
                <w:color w:val="000000"/>
              </w:rPr>
              <w:br/>
              <w:t>KU2_U01</w:t>
            </w:r>
            <w:r w:rsidRPr="00731D77">
              <w:rPr>
                <w:color w:val="000000"/>
              </w:rPr>
              <w:br/>
              <w:t>KU2_U02</w:t>
            </w:r>
            <w:r w:rsidRPr="00731D77">
              <w:rPr>
                <w:color w:val="000000"/>
              </w:rPr>
              <w:br/>
              <w:t>KU2_U03</w:t>
            </w:r>
            <w:r w:rsidRPr="00731D77">
              <w:rPr>
                <w:color w:val="000000"/>
              </w:rPr>
              <w:br/>
              <w:t>KU2_U04</w:t>
            </w:r>
          </w:p>
          <w:p w:rsidR="009265C1" w:rsidRPr="00731D77" w:rsidRDefault="009265C1" w:rsidP="0072420A">
            <w:pPr>
              <w:spacing w:line="240" w:lineRule="auto"/>
            </w:pPr>
            <w:r w:rsidRPr="00731D77">
              <w:rPr>
                <w:color w:val="000000"/>
              </w:rPr>
              <w:lastRenderedPageBreak/>
              <w:t>KU2_U11</w:t>
            </w:r>
            <w:r w:rsidRPr="00731D77">
              <w:rPr>
                <w:color w:val="000000"/>
              </w:rPr>
              <w:br/>
              <w:t>KU2_U22</w:t>
            </w:r>
            <w:r w:rsidRPr="00731D77">
              <w:rPr>
                <w:color w:val="000000"/>
              </w:rPr>
              <w:br/>
              <w:t>KU2_K01</w:t>
            </w:r>
            <w:r w:rsidRPr="00731D77">
              <w:rPr>
                <w:color w:val="000000"/>
              </w:rPr>
              <w:br/>
              <w:t>KU2_K05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lastRenderedPageBreak/>
              <w:t>1, 2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seminarium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bez oceny</w:t>
            </w:r>
          </w:p>
          <w:p w:rsidR="009265C1" w:rsidRPr="00731D77" w:rsidRDefault="009265C1" w:rsidP="0072420A">
            <w:pPr>
              <w:spacing w:line="240" w:lineRule="auto"/>
            </w:pPr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A16D77" w:rsidP="0072420A">
            <w:pPr>
              <w:spacing w:line="240" w:lineRule="auto"/>
            </w:pPr>
            <w:r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lastRenderedPageBreak/>
              <w:t>Translatorium. Teoria przekładu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rPr>
                <w:color w:val="000000"/>
              </w:rPr>
              <w:t>KU2_W15</w:t>
            </w:r>
            <w:r w:rsidRPr="00731D77">
              <w:rPr>
                <w:color w:val="000000"/>
              </w:rPr>
              <w:br/>
              <w:t>KU2_U16</w:t>
            </w:r>
            <w:r w:rsidRPr="00731D77">
              <w:rPr>
                <w:color w:val="000000"/>
              </w:rPr>
              <w:br/>
              <w:t>KU2_U18</w:t>
            </w:r>
            <w:r w:rsidRPr="00731D77">
              <w:rPr>
                <w:color w:val="000000"/>
              </w:rPr>
              <w:br/>
              <w:t>KU2_U20</w:t>
            </w:r>
            <w:r w:rsidRPr="00731D77">
              <w:rPr>
                <w:color w:val="000000"/>
              </w:rPr>
              <w:br/>
              <w:t>KU2_U21</w:t>
            </w:r>
            <w:r w:rsidRPr="00731D77">
              <w:rPr>
                <w:color w:val="000000"/>
              </w:rPr>
              <w:br/>
              <w:t>KU2_K02</w:t>
            </w:r>
            <w:r w:rsidRPr="00731D77">
              <w:rPr>
                <w:color w:val="000000"/>
              </w:rPr>
              <w:br/>
              <w:t>KU2_K03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wykład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na ocenę</w:t>
            </w:r>
          </w:p>
          <w:p w:rsidR="009265C1" w:rsidRPr="00731D77" w:rsidRDefault="009265C1" w:rsidP="0072420A">
            <w:pPr>
              <w:spacing w:line="240" w:lineRule="auto"/>
            </w:pPr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Translatorium. Kultura w przekładzie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rPr>
                <w:color w:val="000000"/>
              </w:rPr>
              <w:t>KU2_W15</w:t>
            </w:r>
            <w:r w:rsidRPr="00731D77">
              <w:rPr>
                <w:color w:val="000000"/>
              </w:rPr>
              <w:br/>
              <w:t>KU2_U16</w:t>
            </w:r>
            <w:r w:rsidRPr="00731D77">
              <w:rPr>
                <w:color w:val="000000"/>
              </w:rPr>
              <w:br/>
              <w:t>KU2_U18</w:t>
            </w:r>
            <w:r w:rsidRPr="00731D77">
              <w:rPr>
                <w:color w:val="000000"/>
              </w:rPr>
              <w:br/>
              <w:t>KU2_U20</w:t>
            </w:r>
            <w:r w:rsidRPr="00731D77">
              <w:rPr>
                <w:color w:val="000000"/>
              </w:rPr>
              <w:br/>
              <w:t>KU2_U21</w:t>
            </w:r>
            <w:r w:rsidRPr="00731D77">
              <w:rPr>
                <w:color w:val="000000"/>
              </w:rPr>
              <w:br/>
              <w:t>KU2_K02</w:t>
            </w:r>
            <w:r w:rsidRPr="00731D77">
              <w:rPr>
                <w:color w:val="000000"/>
              </w:rPr>
              <w:br/>
              <w:t>KU2_K03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ćwiczenia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na ocenę</w:t>
            </w:r>
          </w:p>
          <w:p w:rsidR="009265C1" w:rsidRPr="00731D77" w:rsidRDefault="009265C1" w:rsidP="0072420A">
            <w:pPr>
              <w:spacing w:line="240" w:lineRule="auto"/>
            </w:pPr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Metodologia badań kulturoznawczych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rPr>
                <w:color w:val="000000"/>
              </w:rPr>
              <w:t>KU2_W01</w:t>
            </w:r>
            <w:r w:rsidRPr="00731D77">
              <w:rPr>
                <w:color w:val="000000"/>
              </w:rPr>
              <w:br/>
              <w:t>KU2_W02</w:t>
            </w:r>
            <w:r w:rsidRPr="00731D77">
              <w:rPr>
                <w:color w:val="000000"/>
              </w:rPr>
              <w:br/>
              <w:t>KU2_W05</w:t>
            </w:r>
            <w:r w:rsidRPr="00731D77">
              <w:rPr>
                <w:color w:val="000000"/>
              </w:rPr>
              <w:br/>
              <w:t>KU2_U08</w:t>
            </w:r>
            <w:r w:rsidRPr="00731D77">
              <w:rPr>
                <w:color w:val="000000"/>
              </w:rPr>
              <w:br/>
              <w:t>KU2_U09</w:t>
            </w:r>
            <w:r w:rsidRPr="00731D77">
              <w:rPr>
                <w:color w:val="000000"/>
              </w:rPr>
              <w:br/>
              <w:t>KU2_U10</w:t>
            </w:r>
            <w:r w:rsidRPr="00731D77">
              <w:rPr>
                <w:color w:val="000000"/>
              </w:rPr>
              <w:br/>
              <w:t>KU2_K04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1, 2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ćwiczenia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na ocenę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Antropologia współczesności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rPr>
                <w:color w:val="000000"/>
              </w:rPr>
              <w:t>KU2_W01</w:t>
            </w:r>
            <w:r w:rsidRPr="00731D77">
              <w:rPr>
                <w:color w:val="000000"/>
              </w:rPr>
              <w:br/>
              <w:t>KU2_W04</w:t>
            </w:r>
            <w:r w:rsidRPr="00731D77">
              <w:rPr>
                <w:color w:val="000000"/>
              </w:rPr>
              <w:br/>
              <w:t>KU2_W10</w:t>
            </w:r>
            <w:r w:rsidRPr="00731D77">
              <w:rPr>
                <w:color w:val="000000"/>
              </w:rPr>
              <w:br/>
              <w:t>KU2_W16</w:t>
            </w:r>
            <w:r w:rsidRPr="00731D77">
              <w:rPr>
                <w:color w:val="000000"/>
              </w:rPr>
              <w:br/>
              <w:t>KU2_U04</w:t>
            </w:r>
            <w:r w:rsidRPr="00731D77">
              <w:rPr>
                <w:color w:val="000000"/>
              </w:rPr>
              <w:br/>
              <w:t>KU2_U13</w:t>
            </w:r>
            <w:r w:rsidRPr="00731D77">
              <w:rPr>
                <w:color w:val="000000"/>
              </w:rPr>
              <w:br/>
            </w:r>
            <w:r w:rsidRPr="00731D77">
              <w:rPr>
                <w:color w:val="000000"/>
              </w:rPr>
              <w:lastRenderedPageBreak/>
              <w:t>KU2_U14</w:t>
            </w:r>
            <w:r w:rsidRPr="00731D77">
              <w:rPr>
                <w:color w:val="000000"/>
              </w:rPr>
              <w:br/>
              <w:t>KU2_U19</w:t>
            </w:r>
            <w:r w:rsidRPr="00731D77">
              <w:rPr>
                <w:color w:val="000000"/>
              </w:rPr>
              <w:br/>
              <w:t>KU2_K03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lastRenderedPageBreak/>
              <w:t>1, 2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wykład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egzamin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lastRenderedPageBreak/>
              <w:t>Antropologia współczesności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rPr>
                <w:color w:val="000000"/>
              </w:rPr>
              <w:t>KU2_W01</w:t>
            </w:r>
            <w:r w:rsidRPr="00731D77">
              <w:rPr>
                <w:color w:val="000000"/>
              </w:rPr>
              <w:br/>
              <w:t>KU2_W04</w:t>
            </w:r>
            <w:r w:rsidRPr="00731D77">
              <w:rPr>
                <w:color w:val="000000"/>
              </w:rPr>
              <w:br/>
              <w:t>KU2_W10</w:t>
            </w:r>
            <w:r w:rsidRPr="00731D77">
              <w:rPr>
                <w:color w:val="000000"/>
              </w:rPr>
              <w:br/>
              <w:t>KU2_W16</w:t>
            </w:r>
            <w:r w:rsidRPr="00731D77">
              <w:rPr>
                <w:color w:val="000000"/>
              </w:rPr>
              <w:br/>
              <w:t>KU2_U04</w:t>
            </w:r>
            <w:r w:rsidRPr="00731D77">
              <w:rPr>
                <w:color w:val="000000"/>
              </w:rPr>
              <w:br/>
              <w:t>KU2_U13</w:t>
            </w:r>
            <w:r w:rsidRPr="00731D77">
              <w:rPr>
                <w:color w:val="000000"/>
              </w:rPr>
              <w:br/>
              <w:t>KU2_U14</w:t>
            </w:r>
            <w:r w:rsidRPr="00731D77">
              <w:rPr>
                <w:color w:val="000000"/>
              </w:rPr>
              <w:br/>
              <w:t>KU2_U19</w:t>
            </w:r>
            <w:r w:rsidRPr="00731D77">
              <w:rPr>
                <w:color w:val="000000"/>
              </w:rPr>
              <w:br/>
              <w:t>KU2_K03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1, 2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ćwiczenia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na ocenę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Podstawy dialogu i polilogu kultur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rPr>
                <w:color w:val="000000"/>
              </w:rPr>
              <w:t>KU2_W11</w:t>
            </w:r>
            <w:r w:rsidRPr="00731D77">
              <w:rPr>
                <w:color w:val="000000"/>
              </w:rPr>
              <w:br/>
              <w:t>KU2_W12</w:t>
            </w:r>
            <w:r w:rsidRPr="00731D77">
              <w:rPr>
                <w:color w:val="000000"/>
              </w:rPr>
              <w:br/>
              <w:t>KU2_U07</w:t>
            </w:r>
            <w:r w:rsidRPr="00731D77">
              <w:rPr>
                <w:color w:val="000000"/>
              </w:rPr>
              <w:br/>
              <w:t>KU2_U12</w:t>
            </w:r>
            <w:r w:rsidRPr="00731D77">
              <w:rPr>
                <w:color w:val="000000"/>
              </w:rPr>
              <w:br/>
              <w:t>KU2_U19</w:t>
            </w:r>
            <w:r w:rsidRPr="00731D77">
              <w:rPr>
                <w:color w:val="000000"/>
              </w:rPr>
              <w:br/>
              <w:t>KU2_K06</w:t>
            </w:r>
            <w:r w:rsidRPr="00731D77">
              <w:rPr>
                <w:color w:val="000000"/>
              </w:rPr>
              <w:br/>
              <w:t>KU2_K07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ćwiczenia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na ocenę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Kanony kulturowe – wzory kulturowe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rPr>
                <w:color w:val="000000"/>
              </w:rPr>
              <w:t>KU2_W06</w:t>
            </w:r>
            <w:r w:rsidRPr="00731D77">
              <w:rPr>
                <w:color w:val="000000"/>
              </w:rPr>
              <w:br/>
              <w:t>KU2_W23</w:t>
            </w:r>
            <w:r w:rsidRPr="00731D77">
              <w:rPr>
                <w:color w:val="000000"/>
              </w:rPr>
              <w:br/>
              <w:t>KU2_U05</w:t>
            </w:r>
            <w:r w:rsidRPr="00731D77">
              <w:rPr>
                <w:color w:val="000000"/>
              </w:rPr>
              <w:br/>
              <w:t>KU2_U13</w:t>
            </w:r>
            <w:r w:rsidRPr="00731D77">
              <w:rPr>
                <w:color w:val="000000"/>
              </w:rPr>
              <w:br/>
              <w:t>KU2_U15</w:t>
            </w:r>
            <w:r w:rsidRPr="00731D77">
              <w:rPr>
                <w:color w:val="000000"/>
              </w:rPr>
              <w:br/>
              <w:t>KU2_U20</w:t>
            </w:r>
            <w:r w:rsidRPr="00731D77">
              <w:rPr>
                <w:color w:val="000000"/>
              </w:rPr>
              <w:br/>
              <w:t>KU2_K03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1, 2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ćwiczenia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na ocenę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Wielkie pisma ludzkości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rPr>
                <w:color w:val="000000"/>
              </w:rPr>
              <w:t>KU2_W11</w:t>
            </w:r>
            <w:r w:rsidRPr="00731D77">
              <w:rPr>
                <w:color w:val="000000"/>
              </w:rPr>
              <w:br/>
              <w:t>KU2_W12</w:t>
            </w:r>
            <w:r w:rsidRPr="00731D77">
              <w:rPr>
                <w:color w:val="000000"/>
              </w:rPr>
              <w:br/>
              <w:t>KU2_W13</w:t>
            </w:r>
            <w:r w:rsidRPr="00731D77">
              <w:rPr>
                <w:color w:val="000000"/>
              </w:rPr>
              <w:br/>
              <w:t>KU2_U07</w:t>
            </w:r>
            <w:r w:rsidRPr="00731D77">
              <w:rPr>
                <w:color w:val="000000"/>
              </w:rPr>
              <w:br/>
              <w:t>KU2_K07</w:t>
            </w:r>
            <w:r w:rsidRPr="00731D77">
              <w:rPr>
                <w:color w:val="000000"/>
              </w:rPr>
              <w:br/>
            </w:r>
            <w:r w:rsidRPr="00731D77">
              <w:rPr>
                <w:color w:val="000000"/>
              </w:rPr>
              <w:lastRenderedPageBreak/>
              <w:t>KU2_K08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>
              <w:lastRenderedPageBreak/>
              <w:t xml:space="preserve">1, </w:t>
            </w:r>
            <w:r w:rsidRPr="00731D77"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wykład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egzamin</w:t>
            </w:r>
          </w:p>
          <w:p w:rsidR="009265C1" w:rsidRPr="00731D77" w:rsidRDefault="009265C1" w:rsidP="0072420A">
            <w:pPr>
              <w:spacing w:line="240" w:lineRule="auto"/>
            </w:pPr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</w:p>
        </w:tc>
      </w:tr>
      <w:tr w:rsidR="009265C1" w:rsidRPr="00731D77" w:rsidTr="0072420A">
        <w:trPr>
          <w:trHeight w:val="202"/>
        </w:trPr>
        <w:tc>
          <w:tcPr>
            <w:tcW w:w="139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  <w:jc w:val="right"/>
            </w:pPr>
            <w:r>
              <w:lastRenderedPageBreak/>
              <w:t>Łącznie: 240 godz./46</w:t>
            </w:r>
            <w:r w:rsidRPr="00731D77">
              <w:t xml:space="preserve"> pkt. ECTS </w:t>
            </w:r>
          </w:p>
        </w:tc>
      </w:tr>
      <w:tr w:rsidR="009265C1" w:rsidRPr="00731D77" w:rsidTr="0072420A">
        <w:trPr>
          <w:trHeight w:val="202"/>
        </w:trPr>
        <w:tc>
          <w:tcPr>
            <w:tcW w:w="139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  <w:rPr>
                <w:b/>
              </w:rPr>
            </w:pPr>
            <w:r w:rsidRPr="00731D77">
              <w:rPr>
                <w:b/>
              </w:rPr>
              <w:t>II rok</w:t>
            </w: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Seminarium magisterskie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rPr>
                <w:color w:val="000000"/>
              </w:rPr>
              <w:t>KU2_W14</w:t>
            </w:r>
            <w:r w:rsidRPr="00731D77">
              <w:rPr>
                <w:color w:val="000000"/>
              </w:rPr>
              <w:br/>
              <w:t>KU2_W18</w:t>
            </w:r>
            <w:r w:rsidRPr="00731D77">
              <w:rPr>
                <w:color w:val="000000"/>
              </w:rPr>
              <w:br/>
              <w:t>KU2_U01</w:t>
            </w:r>
            <w:r w:rsidRPr="00731D77">
              <w:rPr>
                <w:color w:val="000000"/>
              </w:rPr>
              <w:br/>
              <w:t>KU2_U02</w:t>
            </w:r>
            <w:r w:rsidRPr="00731D77">
              <w:rPr>
                <w:color w:val="000000"/>
              </w:rPr>
              <w:br/>
              <w:t>KU2_U03</w:t>
            </w:r>
            <w:r w:rsidRPr="00731D77">
              <w:rPr>
                <w:color w:val="000000"/>
              </w:rPr>
              <w:br/>
              <w:t>KU2_U04</w:t>
            </w:r>
            <w:r w:rsidRPr="00731D77">
              <w:rPr>
                <w:color w:val="000000"/>
              </w:rPr>
              <w:br/>
              <w:t>KU2_U22</w:t>
            </w:r>
            <w:r w:rsidRPr="00731D77">
              <w:rPr>
                <w:color w:val="000000"/>
              </w:rPr>
              <w:br/>
              <w:t>KU2_K01</w:t>
            </w:r>
            <w:r w:rsidRPr="00731D77">
              <w:rPr>
                <w:color w:val="000000"/>
              </w:rPr>
              <w:br/>
              <w:t>KU2_K05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3, 4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seminarium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bez oceny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A16D77" w:rsidP="0072420A">
            <w:pPr>
              <w:spacing w:line="240" w:lineRule="auto"/>
            </w:pPr>
            <w:r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Główne problemy estetyki współczesnej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E703CB" w:rsidP="00E703CB">
            <w:pPr>
              <w:spacing w:line="240" w:lineRule="auto"/>
            </w:pPr>
            <w:r w:rsidRPr="00731D77">
              <w:rPr>
                <w:color w:val="000000"/>
              </w:rPr>
              <w:t>KU2_W14</w:t>
            </w:r>
            <w:r w:rsidRPr="00731D77">
              <w:rPr>
                <w:color w:val="000000"/>
              </w:rPr>
              <w:br/>
              <w:t>KU2_W18</w:t>
            </w:r>
            <w:r w:rsidRPr="00731D77">
              <w:rPr>
                <w:color w:val="000000"/>
              </w:rPr>
              <w:br/>
              <w:t>KU2_U01</w:t>
            </w:r>
            <w:r w:rsidRPr="00731D77">
              <w:rPr>
                <w:color w:val="000000"/>
              </w:rPr>
              <w:br/>
              <w:t>KU2_U02</w:t>
            </w:r>
            <w:r w:rsidRPr="00731D77">
              <w:rPr>
                <w:color w:val="000000"/>
              </w:rPr>
              <w:br/>
              <w:t>KU2_U03</w:t>
            </w:r>
            <w:r w:rsidRPr="00731D77">
              <w:rPr>
                <w:color w:val="000000"/>
              </w:rPr>
              <w:br/>
              <w:t>KU2_U04</w:t>
            </w:r>
            <w:r w:rsidRPr="00731D77">
              <w:rPr>
                <w:color w:val="000000"/>
              </w:rPr>
              <w:br/>
              <w:t>KU2_U22</w:t>
            </w:r>
            <w:r w:rsidRPr="00731D77">
              <w:rPr>
                <w:color w:val="000000"/>
              </w:rPr>
              <w:br/>
              <w:t>KU2_K01</w:t>
            </w:r>
            <w:r w:rsidRPr="00731D77">
              <w:rPr>
                <w:color w:val="000000"/>
              </w:rPr>
              <w:br/>
              <w:t>KU2_K05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ćwiczenia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na ocenę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Główne problemy estetyki współczesnej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E703CB" w:rsidRDefault="00E703CB" w:rsidP="00E703CB">
            <w:pPr>
              <w:spacing w:line="240" w:lineRule="auto"/>
              <w:rPr>
                <w:color w:val="000000"/>
              </w:rPr>
            </w:pPr>
            <w:r w:rsidRPr="00731D77">
              <w:rPr>
                <w:color w:val="000000"/>
              </w:rPr>
              <w:t>KU2_W</w:t>
            </w:r>
            <w:r>
              <w:rPr>
                <w:color w:val="000000"/>
              </w:rPr>
              <w:t>06</w:t>
            </w:r>
            <w:r>
              <w:rPr>
                <w:color w:val="000000"/>
              </w:rPr>
              <w:br/>
              <w:t>KU2_W0</w:t>
            </w:r>
            <w:r w:rsidRPr="00731D77">
              <w:rPr>
                <w:color w:val="000000"/>
              </w:rPr>
              <w:t>8</w:t>
            </w:r>
            <w:r w:rsidRPr="00731D77">
              <w:rPr>
                <w:color w:val="000000"/>
              </w:rPr>
              <w:br/>
              <w:t>KU2_</w:t>
            </w:r>
            <w:r>
              <w:rPr>
                <w:color w:val="000000"/>
              </w:rPr>
              <w:t>W1</w:t>
            </w:r>
            <w:r w:rsidRPr="00731D77">
              <w:rPr>
                <w:color w:val="000000"/>
              </w:rPr>
              <w:t>1</w:t>
            </w:r>
            <w:r w:rsidRPr="00731D77">
              <w:rPr>
                <w:color w:val="000000"/>
              </w:rPr>
              <w:br/>
              <w:t>KU2_U</w:t>
            </w:r>
            <w:r>
              <w:rPr>
                <w:color w:val="000000"/>
              </w:rPr>
              <w:t>15</w:t>
            </w:r>
            <w:r w:rsidRPr="00731D77">
              <w:rPr>
                <w:color w:val="000000"/>
              </w:rPr>
              <w:br/>
            </w:r>
            <w:r>
              <w:rPr>
                <w:color w:val="000000"/>
              </w:rPr>
              <w:t>KU2_K07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wykład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egzamin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Dialog międzyreligijny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CB" w:rsidRDefault="00E703CB" w:rsidP="00E703C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KU2_W0</w:t>
            </w:r>
            <w:r w:rsidRPr="00731D77">
              <w:rPr>
                <w:color w:val="000000"/>
              </w:rPr>
              <w:t>8</w:t>
            </w:r>
            <w:r w:rsidRPr="00731D77">
              <w:rPr>
                <w:color w:val="000000"/>
              </w:rPr>
              <w:br/>
              <w:t>KU2_</w:t>
            </w:r>
            <w:r>
              <w:rPr>
                <w:color w:val="000000"/>
              </w:rPr>
              <w:t>W10</w:t>
            </w:r>
            <w:r w:rsidRPr="00731D77">
              <w:rPr>
                <w:color w:val="000000"/>
              </w:rPr>
              <w:br/>
              <w:t>KU2_</w:t>
            </w:r>
            <w:r>
              <w:rPr>
                <w:color w:val="000000"/>
              </w:rPr>
              <w:t>W20</w:t>
            </w:r>
          </w:p>
          <w:p w:rsidR="00E703CB" w:rsidRPr="00E703CB" w:rsidRDefault="00E703CB" w:rsidP="00E703C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KU2_U15</w:t>
            </w:r>
            <w:r w:rsidRPr="00731D77">
              <w:rPr>
                <w:color w:val="000000"/>
              </w:rPr>
              <w:br/>
            </w:r>
            <w:r>
              <w:rPr>
                <w:color w:val="000000"/>
              </w:rPr>
              <w:t>KU2_K08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lastRenderedPageBreak/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ćwiczenia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egzamin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lastRenderedPageBreak/>
              <w:t>Ikony wyobraźni zbiorowej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  <w:rPr>
                <w:rStyle w:val="wrtext"/>
              </w:rPr>
            </w:pPr>
            <w:r w:rsidRPr="00731D77">
              <w:rPr>
                <w:rStyle w:val="wrtext"/>
              </w:rPr>
              <w:t>KU2_WO9</w:t>
            </w:r>
          </w:p>
          <w:p w:rsidR="009265C1" w:rsidRPr="00731D77" w:rsidRDefault="009265C1" w:rsidP="0072420A">
            <w:pPr>
              <w:spacing w:line="240" w:lineRule="auto"/>
            </w:pPr>
            <w:r w:rsidRPr="00731D77">
              <w:t>KU2_W23</w:t>
            </w:r>
            <w:r w:rsidRPr="00731D77">
              <w:rPr>
                <w:rStyle w:val="wrtext"/>
              </w:rPr>
              <w:t xml:space="preserve"> </w:t>
            </w:r>
            <w:r w:rsidRPr="00731D77">
              <w:br/>
            </w:r>
            <w:r w:rsidRPr="00731D77">
              <w:rPr>
                <w:rStyle w:val="wrtext"/>
              </w:rPr>
              <w:t xml:space="preserve">KU2_U13 </w:t>
            </w:r>
            <w:r w:rsidRPr="00731D77">
              <w:br/>
            </w:r>
            <w:r w:rsidRPr="00731D77">
              <w:rPr>
                <w:rStyle w:val="wrtext"/>
              </w:rPr>
              <w:t xml:space="preserve">KU2_U15 </w:t>
            </w:r>
            <w:r w:rsidRPr="00731D77">
              <w:br/>
            </w:r>
            <w:r w:rsidRPr="00731D77">
              <w:rPr>
                <w:rStyle w:val="wrtext"/>
              </w:rPr>
              <w:t>KU2_K08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393B9A" w:rsidP="0072420A">
            <w:pPr>
              <w:spacing w:line="240" w:lineRule="auto"/>
            </w:pPr>
            <w:r>
              <w:t>ćwiczenia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na ocenę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Filozoficzne koncepcje kultury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rPr>
                <w:color w:val="000000"/>
              </w:rPr>
              <w:t>KU2_W01</w:t>
            </w:r>
            <w:r w:rsidRPr="00731D77">
              <w:rPr>
                <w:color w:val="000000"/>
              </w:rPr>
              <w:br/>
              <w:t>KU2_W04</w:t>
            </w:r>
            <w:r w:rsidRPr="00731D77">
              <w:rPr>
                <w:color w:val="000000"/>
              </w:rPr>
              <w:br/>
              <w:t>KU2_W09</w:t>
            </w:r>
            <w:r w:rsidRPr="00731D77">
              <w:rPr>
                <w:color w:val="000000"/>
              </w:rPr>
              <w:br/>
              <w:t>KU2_U05</w:t>
            </w:r>
            <w:r w:rsidRPr="00731D77">
              <w:rPr>
                <w:color w:val="000000"/>
              </w:rPr>
              <w:br/>
              <w:t>KU2_U09</w:t>
            </w:r>
            <w:r w:rsidRPr="00731D77">
              <w:rPr>
                <w:color w:val="000000"/>
              </w:rPr>
              <w:br/>
              <w:t>KU2_U13</w:t>
            </w:r>
            <w:r w:rsidRPr="00731D77">
              <w:rPr>
                <w:color w:val="000000"/>
              </w:rPr>
              <w:br/>
              <w:t>KU2_U15</w:t>
            </w:r>
            <w:r w:rsidRPr="00731D77">
              <w:rPr>
                <w:color w:val="000000"/>
              </w:rPr>
              <w:br/>
              <w:t>KU2_U18</w:t>
            </w:r>
            <w:r w:rsidRPr="00731D77">
              <w:rPr>
                <w:color w:val="000000"/>
              </w:rPr>
              <w:br/>
              <w:t>KU2_K01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wykład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egzamin</w:t>
            </w:r>
          </w:p>
          <w:p w:rsidR="009265C1" w:rsidRPr="00731D77" w:rsidRDefault="009265C1" w:rsidP="0072420A">
            <w:pPr>
              <w:spacing w:line="240" w:lineRule="auto"/>
            </w:pPr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Filozoficzne koncepcje kultury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rPr>
                <w:color w:val="000000"/>
              </w:rPr>
              <w:t>KU2_W04</w:t>
            </w:r>
            <w:r w:rsidRPr="00731D77">
              <w:rPr>
                <w:color w:val="000000"/>
              </w:rPr>
              <w:br/>
              <w:t>KU2_W09</w:t>
            </w:r>
            <w:r w:rsidRPr="00731D77">
              <w:rPr>
                <w:color w:val="000000"/>
              </w:rPr>
              <w:br/>
              <w:t>KU2_U09</w:t>
            </w:r>
            <w:r w:rsidRPr="00731D77">
              <w:rPr>
                <w:color w:val="000000"/>
              </w:rPr>
              <w:br/>
              <w:t>KU2_U13</w:t>
            </w:r>
            <w:r w:rsidRPr="00731D77">
              <w:rPr>
                <w:color w:val="000000"/>
              </w:rPr>
              <w:br/>
              <w:t>KU2_U15</w:t>
            </w:r>
            <w:r w:rsidRPr="00731D77">
              <w:rPr>
                <w:color w:val="000000"/>
              </w:rPr>
              <w:br/>
              <w:t>KU2_K01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ćwiczenia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na ocenę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Kultura cyfrowa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  <w:rPr>
                <w:rStyle w:val="wrtext"/>
              </w:rPr>
            </w:pPr>
            <w:r w:rsidRPr="00731D77">
              <w:t>KU2_W21</w:t>
            </w:r>
            <w:r w:rsidRPr="00731D77">
              <w:br/>
              <w:t>KU2_W22</w:t>
            </w:r>
            <w:r w:rsidRPr="00731D77">
              <w:br/>
              <w:t>KU2_W23</w:t>
            </w:r>
            <w:r w:rsidRPr="00731D77">
              <w:br/>
              <w:t>KU2_U23</w:t>
            </w:r>
            <w:r w:rsidRPr="00731D77">
              <w:br/>
              <w:t>KU2_K08</w:t>
            </w:r>
            <w:r w:rsidRPr="00731D77">
              <w:br/>
              <w:t>KU2_K10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ćwiczenia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na ocenę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 xml:space="preserve">Przedmiot z zakresu nauk społecznych: </w:t>
            </w:r>
            <w:r w:rsidRPr="00731D77">
              <w:lastRenderedPageBreak/>
              <w:t>psychologia komunikacji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460497" w:rsidP="00460497">
            <w:pPr>
              <w:spacing w:line="240" w:lineRule="auto"/>
            </w:pPr>
            <w:r w:rsidRPr="00731D77">
              <w:rPr>
                <w:color w:val="000000"/>
              </w:rPr>
              <w:lastRenderedPageBreak/>
              <w:t>KU2_W</w:t>
            </w:r>
            <w:r>
              <w:rPr>
                <w:color w:val="000000"/>
              </w:rPr>
              <w:t>02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KU2_W08</w:t>
            </w:r>
            <w:r>
              <w:rPr>
                <w:color w:val="000000"/>
              </w:rPr>
              <w:br/>
              <w:t>KU2_W</w:t>
            </w:r>
            <w:r w:rsidRPr="00731D7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br/>
              <w:t>KU2_U01</w:t>
            </w:r>
            <w:r>
              <w:rPr>
                <w:color w:val="000000"/>
              </w:rPr>
              <w:br/>
              <w:t>KU2_U07</w:t>
            </w:r>
            <w:r>
              <w:rPr>
                <w:color w:val="000000"/>
              </w:rPr>
              <w:br/>
              <w:t>KU2_U10</w:t>
            </w:r>
            <w:r w:rsidRPr="00731D77">
              <w:rPr>
                <w:color w:val="000000"/>
              </w:rPr>
              <w:br/>
              <w:t>KU2_K05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C053D" w:rsidP="0072420A">
            <w:pPr>
              <w:spacing w:line="240" w:lineRule="auto"/>
            </w:pPr>
            <w:r>
              <w:lastRenderedPageBreak/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konwersatorium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na ocenę</w:t>
            </w:r>
          </w:p>
          <w:p w:rsidR="009265C1" w:rsidRPr="00731D77" w:rsidRDefault="009265C1" w:rsidP="0072420A">
            <w:pPr>
              <w:spacing w:line="240" w:lineRule="auto"/>
            </w:pPr>
            <w:r w:rsidRPr="00731D77">
              <w:lastRenderedPageBreak/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lastRenderedPageBreak/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</w:p>
        </w:tc>
      </w:tr>
      <w:tr w:rsidR="009265C1" w:rsidRPr="00731D77" w:rsidTr="0072420A">
        <w:trPr>
          <w:trHeight w:val="202"/>
        </w:trPr>
        <w:tc>
          <w:tcPr>
            <w:tcW w:w="139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  <w:jc w:val="right"/>
            </w:pPr>
            <w:r>
              <w:lastRenderedPageBreak/>
              <w:t>Łącznie: 150 godz./46</w:t>
            </w:r>
            <w:r w:rsidRPr="00731D77">
              <w:t xml:space="preserve"> pkt. ECTS</w:t>
            </w:r>
          </w:p>
        </w:tc>
      </w:tr>
      <w:tr w:rsidR="009265C1" w:rsidRPr="00731D77" w:rsidTr="0072420A">
        <w:trPr>
          <w:trHeight w:val="202"/>
        </w:trPr>
        <w:tc>
          <w:tcPr>
            <w:tcW w:w="139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443D6D" w:rsidRDefault="009265C1" w:rsidP="0072420A">
            <w:pPr>
              <w:spacing w:line="240" w:lineRule="auto"/>
              <w:ind w:left="708"/>
              <w:rPr>
                <w:b/>
              </w:rPr>
            </w:pPr>
            <w:r w:rsidRPr="00443D6D">
              <w:rPr>
                <w:b/>
              </w:rPr>
              <w:t>Specjalność „zarządzanie kulturą”</w:t>
            </w:r>
          </w:p>
        </w:tc>
      </w:tr>
      <w:tr w:rsidR="009265C1" w:rsidRPr="00731D77" w:rsidTr="00755783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Prawo w praktyce menedżera kultury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55783" w:rsidRDefault="00755783" w:rsidP="007557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Pr="00755783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-spec</w:t>
            </w:r>
            <w:r w:rsidRPr="00755783">
              <w:rPr>
                <w:color w:val="000000"/>
                <w:sz w:val="20"/>
                <w:szCs w:val="20"/>
              </w:rPr>
              <w:t>2_W0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557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</w:t>
            </w:r>
            <w:r w:rsidRPr="00755783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-spec</w:t>
            </w:r>
            <w:r w:rsidRPr="00755783">
              <w:rPr>
                <w:color w:val="000000"/>
                <w:sz w:val="20"/>
                <w:szCs w:val="20"/>
              </w:rPr>
              <w:t>2_</w:t>
            </w:r>
            <w:r>
              <w:rPr>
                <w:color w:val="000000"/>
                <w:sz w:val="20"/>
                <w:szCs w:val="20"/>
              </w:rPr>
              <w:t>U</w:t>
            </w:r>
            <w:r w:rsidRPr="0075578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557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ZK-spec2</w:t>
            </w:r>
            <w:r w:rsidRPr="00755783">
              <w:rPr>
                <w:color w:val="000000"/>
                <w:sz w:val="20"/>
                <w:szCs w:val="20"/>
              </w:rPr>
              <w:t>_K0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1, 2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konwersatorium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na ocenę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A16D77" w:rsidP="0072420A">
            <w:pPr>
              <w:spacing w:line="240" w:lineRule="auto"/>
            </w:pPr>
            <w:r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</w:tr>
      <w:tr w:rsidR="009265C1" w:rsidRPr="00731D77" w:rsidTr="00755783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Główne założenia coachingu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3" w:rsidRPr="00755783" w:rsidRDefault="00755783" w:rsidP="007557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Pr="00755783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-spec</w:t>
            </w:r>
            <w:r w:rsidRPr="00755783">
              <w:rPr>
                <w:color w:val="000000"/>
                <w:sz w:val="20"/>
                <w:szCs w:val="20"/>
              </w:rPr>
              <w:t>2_W0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557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</w:t>
            </w:r>
            <w:r w:rsidRPr="00755783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-spec</w:t>
            </w:r>
            <w:r w:rsidRPr="00755783">
              <w:rPr>
                <w:color w:val="000000"/>
                <w:sz w:val="20"/>
                <w:szCs w:val="20"/>
              </w:rPr>
              <w:t>2_</w:t>
            </w:r>
            <w:r>
              <w:rPr>
                <w:color w:val="000000"/>
                <w:sz w:val="20"/>
                <w:szCs w:val="20"/>
              </w:rPr>
              <w:t>U</w:t>
            </w:r>
            <w:r w:rsidRPr="0075578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557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</w:t>
            </w:r>
            <w:r w:rsidRPr="00755783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-spec</w:t>
            </w:r>
            <w:r w:rsidRPr="00755783">
              <w:rPr>
                <w:color w:val="000000"/>
                <w:sz w:val="20"/>
                <w:szCs w:val="20"/>
              </w:rPr>
              <w:t>2_</w:t>
            </w:r>
            <w:r>
              <w:rPr>
                <w:color w:val="000000"/>
                <w:sz w:val="20"/>
                <w:szCs w:val="20"/>
              </w:rPr>
              <w:t>U</w:t>
            </w:r>
            <w:r w:rsidRPr="0075578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557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ZK-spec2</w:t>
            </w:r>
            <w:r w:rsidRPr="00755783">
              <w:rPr>
                <w:color w:val="000000"/>
                <w:sz w:val="20"/>
                <w:szCs w:val="20"/>
              </w:rPr>
              <w:t>_K0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ćwiczenia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na ocenę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A16D77" w:rsidP="0072420A">
            <w:pPr>
              <w:spacing w:line="240" w:lineRule="auto"/>
            </w:pPr>
            <w:r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</w:tr>
      <w:tr w:rsidR="009265C1" w:rsidRPr="00731D77" w:rsidTr="00755783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Przemysły kultury w Polsce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755783" w:rsidP="00755783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Z</w:t>
            </w:r>
            <w:r w:rsidRPr="00755783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-spec</w:t>
            </w:r>
            <w:r w:rsidRPr="00755783">
              <w:rPr>
                <w:color w:val="000000"/>
                <w:sz w:val="20"/>
                <w:szCs w:val="20"/>
              </w:rPr>
              <w:t>2_W0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557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</w:t>
            </w:r>
            <w:r w:rsidRPr="00755783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-spec</w:t>
            </w:r>
            <w:r w:rsidRPr="00755783">
              <w:rPr>
                <w:color w:val="000000"/>
                <w:sz w:val="20"/>
                <w:szCs w:val="20"/>
              </w:rPr>
              <w:t>2_</w:t>
            </w:r>
            <w:r>
              <w:rPr>
                <w:color w:val="000000"/>
                <w:sz w:val="20"/>
                <w:szCs w:val="20"/>
              </w:rPr>
              <w:t>U</w:t>
            </w:r>
            <w:r w:rsidRPr="0075578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557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</w:t>
            </w:r>
            <w:r w:rsidRPr="00755783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-spec</w:t>
            </w:r>
            <w:r w:rsidRPr="00755783">
              <w:rPr>
                <w:color w:val="000000"/>
                <w:sz w:val="20"/>
                <w:szCs w:val="20"/>
              </w:rPr>
              <w:t>2_</w:t>
            </w:r>
            <w:r>
              <w:rPr>
                <w:color w:val="000000"/>
                <w:sz w:val="20"/>
                <w:szCs w:val="20"/>
              </w:rPr>
              <w:t>U</w:t>
            </w:r>
            <w:r w:rsidRPr="0075578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557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ZK-spec2</w:t>
            </w:r>
            <w:r w:rsidRPr="00755783">
              <w:rPr>
                <w:color w:val="000000"/>
                <w:sz w:val="20"/>
                <w:szCs w:val="20"/>
              </w:rPr>
              <w:t>_K0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1, 2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ćwiczenia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na ocenę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A16D77" w:rsidP="0072420A">
            <w:pPr>
              <w:spacing w:line="240" w:lineRule="auto"/>
            </w:pPr>
            <w:r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</w:tr>
      <w:tr w:rsidR="009265C1" w:rsidRPr="00731D77" w:rsidTr="00755783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Branding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755783" w:rsidP="0072420A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Z</w:t>
            </w:r>
            <w:r w:rsidRPr="00755783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-spec</w:t>
            </w:r>
            <w:r w:rsidRPr="00755783">
              <w:rPr>
                <w:color w:val="000000"/>
                <w:sz w:val="20"/>
                <w:szCs w:val="20"/>
              </w:rPr>
              <w:t>2_W0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557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</w:t>
            </w:r>
            <w:r w:rsidRPr="00755783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-spec</w:t>
            </w:r>
            <w:r w:rsidRPr="00755783">
              <w:rPr>
                <w:color w:val="000000"/>
                <w:sz w:val="20"/>
                <w:szCs w:val="20"/>
              </w:rPr>
              <w:t>2_</w:t>
            </w:r>
            <w:r>
              <w:rPr>
                <w:color w:val="000000"/>
                <w:sz w:val="20"/>
                <w:szCs w:val="20"/>
              </w:rPr>
              <w:t>W</w:t>
            </w:r>
            <w:r w:rsidRPr="0075578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557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</w:t>
            </w:r>
            <w:r w:rsidRPr="00755783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-spec</w:t>
            </w:r>
            <w:r w:rsidRPr="00755783">
              <w:rPr>
                <w:color w:val="000000"/>
                <w:sz w:val="20"/>
                <w:szCs w:val="20"/>
              </w:rPr>
              <w:t>2_</w:t>
            </w:r>
            <w:r>
              <w:rPr>
                <w:color w:val="000000"/>
                <w:sz w:val="20"/>
                <w:szCs w:val="20"/>
              </w:rPr>
              <w:t>U</w:t>
            </w:r>
            <w:r w:rsidRPr="0075578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557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ZK-spec2</w:t>
            </w:r>
            <w:r w:rsidRPr="00755783">
              <w:rPr>
                <w:color w:val="000000"/>
                <w:sz w:val="20"/>
                <w:szCs w:val="20"/>
              </w:rPr>
              <w:t>_K0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ćwiczenia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na ocenę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A16D77" w:rsidP="0072420A">
            <w:pPr>
              <w:spacing w:line="240" w:lineRule="auto"/>
            </w:pPr>
            <w:r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</w:tr>
      <w:tr w:rsidR="009265C1" w:rsidRPr="00731D77" w:rsidTr="00755783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Autoprezentacja. Podstawy negocjacji. Komunikacja w środkach masowego przekazu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755783" w:rsidP="00755783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Z</w:t>
            </w:r>
            <w:r w:rsidRPr="00755783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-spec</w:t>
            </w:r>
            <w:r w:rsidRPr="00755783">
              <w:rPr>
                <w:color w:val="000000"/>
                <w:sz w:val="20"/>
                <w:szCs w:val="20"/>
              </w:rPr>
              <w:t>2_W0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557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</w:t>
            </w:r>
            <w:r w:rsidRPr="00755783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-spec</w:t>
            </w:r>
            <w:r w:rsidRPr="00755783">
              <w:rPr>
                <w:color w:val="000000"/>
                <w:sz w:val="20"/>
                <w:szCs w:val="20"/>
              </w:rPr>
              <w:t>2_</w:t>
            </w:r>
            <w:r>
              <w:rPr>
                <w:color w:val="000000"/>
                <w:sz w:val="20"/>
                <w:szCs w:val="20"/>
              </w:rPr>
              <w:t>W</w:t>
            </w:r>
            <w:r w:rsidRPr="0075578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557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</w:t>
            </w:r>
            <w:r w:rsidRPr="00755783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-spec</w:t>
            </w:r>
            <w:r w:rsidRPr="00755783">
              <w:rPr>
                <w:color w:val="000000"/>
                <w:sz w:val="20"/>
                <w:szCs w:val="20"/>
              </w:rPr>
              <w:t>2_</w:t>
            </w:r>
            <w:r>
              <w:rPr>
                <w:color w:val="000000"/>
                <w:sz w:val="20"/>
                <w:szCs w:val="20"/>
              </w:rPr>
              <w:t>U</w:t>
            </w:r>
            <w:r w:rsidRPr="0075578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557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ZK-spec2</w:t>
            </w:r>
            <w:r w:rsidRPr="00755783">
              <w:rPr>
                <w:color w:val="000000"/>
                <w:sz w:val="20"/>
                <w:szCs w:val="20"/>
              </w:rPr>
              <w:t>_K0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3, 4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ćwiczenia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na ocenę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A16D77" w:rsidP="0072420A">
            <w:pPr>
              <w:spacing w:line="240" w:lineRule="auto"/>
            </w:pPr>
            <w:r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</w:tr>
      <w:tr w:rsidR="009265C1" w:rsidRPr="00731D77" w:rsidTr="00755783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Pozyskiwanie środków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755783" w:rsidP="0072420A">
            <w:pPr>
              <w:spacing w:line="240" w:lineRule="auto"/>
            </w:pPr>
            <w:r>
              <w:rPr>
                <w:color w:val="000000"/>
                <w:sz w:val="20"/>
                <w:szCs w:val="20"/>
              </w:rPr>
              <w:t>Z</w:t>
            </w:r>
            <w:r w:rsidRPr="00755783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-spec</w:t>
            </w:r>
            <w:r w:rsidRPr="00755783">
              <w:rPr>
                <w:color w:val="000000"/>
                <w:sz w:val="20"/>
                <w:szCs w:val="20"/>
              </w:rPr>
              <w:t>2_W0</w:t>
            </w:r>
            <w:r w:rsidR="00F84D73">
              <w:rPr>
                <w:color w:val="000000"/>
                <w:sz w:val="20"/>
                <w:szCs w:val="20"/>
              </w:rPr>
              <w:t>1</w:t>
            </w:r>
            <w:r w:rsidRPr="007557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</w:t>
            </w:r>
            <w:r w:rsidRPr="00755783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-spec</w:t>
            </w:r>
            <w:r w:rsidRPr="00755783">
              <w:rPr>
                <w:color w:val="000000"/>
                <w:sz w:val="20"/>
                <w:szCs w:val="20"/>
              </w:rPr>
              <w:t>2_</w:t>
            </w:r>
            <w:r>
              <w:rPr>
                <w:color w:val="000000"/>
                <w:sz w:val="20"/>
                <w:szCs w:val="20"/>
              </w:rPr>
              <w:t>W</w:t>
            </w:r>
            <w:r w:rsidRPr="00755783">
              <w:rPr>
                <w:color w:val="000000"/>
                <w:sz w:val="20"/>
                <w:szCs w:val="20"/>
              </w:rPr>
              <w:t>0</w:t>
            </w:r>
            <w:r w:rsidR="00F84D73">
              <w:rPr>
                <w:color w:val="000000"/>
                <w:sz w:val="20"/>
                <w:szCs w:val="20"/>
              </w:rPr>
              <w:t>2</w:t>
            </w:r>
            <w:r w:rsidRPr="007557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Z</w:t>
            </w:r>
            <w:r w:rsidRPr="00755783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-spec</w:t>
            </w:r>
            <w:r w:rsidRPr="00755783">
              <w:rPr>
                <w:color w:val="000000"/>
                <w:sz w:val="20"/>
                <w:szCs w:val="20"/>
              </w:rPr>
              <w:t>2_</w:t>
            </w:r>
            <w:r>
              <w:rPr>
                <w:color w:val="000000"/>
                <w:sz w:val="20"/>
                <w:szCs w:val="20"/>
              </w:rPr>
              <w:t>U</w:t>
            </w:r>
            <w:r w:rsidRPr="0075578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55783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ZK-spec2</w:t>
            </w:r>
            <w:r w:rsidRPr="00755783">
              <w:rPr>
                <w:color w:val="000000"/>
                <w:sz w:val="20"/>
                <w:szCs w:val="20"/>
              </w:rPr>
              <w:t>_K0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lastRenderedPageBreak/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ćwiczenia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zaliczenie na ocenę</w:t>
            </w:r>
          </w:p>
          <w:p w:rsidR="009265C1" w:rsidRPr="00731D77" w:rsidRDefault="009265C1" w:rsidP="0072420A">
            <w:r w:rsidRPr="00731D77">
              <w:t>opis w karcie przedmiotu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A16D77" w:rsidP="0072420A">
            <w:pPr>
              <w:spacing w:line="240" w:lineRule="auto"/>
            </w:pPr>
            <w:r>
              <w:t>TAK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</w:pPr>
            <w:r w:rsidRPr="00731D77">
              <w:t>TAK</w:t>
            </w:r>
          </w:p>
        </w:tc>
      </w:tr>
      <w:tr w:rsidR="009265C1" w:rsidRPr="00731D77" w:rsidTr="0072420A">
        <w:trPr>
          <w:trHeight w:val="202"/>
        </w:trPr>
        <w:tc>
          <w:tcPr>
            <w:tcW w:w="139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pPr>
              <w:spacing w:line="240" w:lineRule="auto"/>
              <w:jc w:val="right"/>
            </w:pPr>
            <w:r>
              <w:lastRenderedPageBreak/>
              <w:t>Łącznie: 135 godz./28</w:t>
            </w:r>
            <w:r w:rsidRPr="00731D77">
              <w:t xml:space="preserve"> pkt. ECTS </w:t>
            </w:r>
          </w:p>
        </w:tc>
      </w:tr>
      <w:tr w:rsidR="009265C1" w:rsidRPr="00731D77" w:rsidTr="0072420A">
        <w:trPr>
          <w:trHeight w:val="202"/>
        </w:trPr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r w:rsidRPr="00731D77">
              <w:t>Sposób współdziałania z interesariuszami zewnętrznymi</w:t>
            </w:r>
          </w:p>
        </w:tc>
        <w:tc>
          <w:tcPr>
            <w:tcW w:w="9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C1" w:rsidRPr="00731D77" w:rsidRDefault="009265C1" w:rsidP="0072420A">
            <w:r w:rsidRPr="00731D77">
              <w:t>Powołanie w 2015 r. Wydziałowej Rady Biznesu, konsultowanie programu studiów z interesariuszami zewnętrznymi w ramach działalności WRB.</w:t>
            </w:r>
          </w:p>
        </w:tc>
      </w:tr>
    </w:tbl>
    <w:p w:rsidR="009265C1" w:rsidRPr="00731D77" w:rsidRDefault="009265C1" w:rsidP="009265C1">
      <w:pPr>
        <w:spacing w:after="0"/>
        <w:rPr>
          <w:b/>
        </w:rPr>
      </w:pPr>
    </w:p>
    <w:p w:rsidR="009265C1" w:rsidRPr="00731D77" w:rsidRDefault="009265C1" w:rsidP="009265C1">
      <w:pPr>
        <w:spacing w:after="0"/>
      </w:pPr>
    </w:p>
    <w:p w:rsidR="009265C1" w:rsidRPr="00731D77" w:rsidRDefault="009265C1" w:rsidP="009265C1">
      <w:pPr>
        <w:spacing w:after="0"/>
      </w:pPr>
    </w:p>
    <w:p w:rsidR="00C5193F" w:rsidRDefault="00C5193F"/>
    <w:sectPr w:rsidR="00C5193F" w:rsidSect="00683BC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1D8" w:rsidRDefault="006801D8">
      <w:pPr>
        <w:spacing w:after="0" w:line="240" w:lineRule="auto"/>
      </w:pPr>
      <w:r>
        <w:separator/>
      </w:r>
    </w:p>
  </w:endnote>
  <w:endnote w:type="continuationSeparator" w:id="0">
    <w:p w:rsidR="006801D8" w:rsidRDefault="0068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726405"/>
      <w:docPartObj>
        <w:docPartGallery w:val="Page Numbers (Bottom of Page)"/>
        <w:docPartUnique/>
      </w:docPartObj>
    </w:sdtPr>
    <w:sdtEndPr/>
    <w:sdtContent>
      <w:p w:rsidR="00DC17C0" w:rsidRDefault="009265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9E4">
          <w:rPr>
            <w:noProof/>
          </w:rPr>
          <w:t>2</w:t>
        </w:r>
        <w:r>
          <w:fldChar w:fldCharType="end"/>
        </w:r>
      </w:p>
    </w:sdtContent>
  </w:sdt>
  <w:p w:rsidR="00DC17C0" w:rsidRDefault="00680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1D8" w:rsidRDefault="006801D8">
      <w:pPr>
        <w:spacing w:after="0" w:line="240" w:lineRule="auto"/>
      </w:pPr>
      <w:r>
        <w:separator/>
      </w:r>
    </w:p>
  </w:footnote>
  <w:footnote w:type="continuationSeparator" w:id="0">
    <w:p w:rsidR="006801D8" w:rsidRDefault="0068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C1"/>
    <w:rsid w:val="000A0AFF"/>
    <w:rsid w:val="001039C9"/>
    <w:rsid w:val="001B036C"/>
    <w:rsid w:val="00317E16"/>
    <w:rsid w:val="00393B9A"/>
    <w:rsid w:val="00443D6D"/>
    <w:rsid w:val="00460497"/>
    <w:rsid w:val="005559E4"/>
    <w:rsid w:val="006801D8"/>
    <w:rsid w:val="00755783"/>
    <w:rsid w:val="009265C1"/>
    <w:rsid w:val="009C053D"/>
    <w:rsid w:val="00A16D77"/>
    <w:rsid w:val="00C5193F"/>
    <w:rsid w:val="00C56DBC"/>
    <w:rsid w:val="00E703CB"/>
    <w:rsid w:val="00F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7F1D-1E4D-417D-AF3A-A9577549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5C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26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5C1"/>
  </w:style>
  <w:style w:type="character" w:customStyle="1" w:styleId="wrtext">
    <w:name w:val="wrtext"/>
    <w:basedOn w:val="Domylnaczcionkaakapitu"/>
    <w:rsid w:val="009265C1"/>
  </w:style>
  <w:style w:type="character" w:styleId="Uwydatnienie">
    <w:name w:val="Emphasis"/>
    <w:basedOn w:val="Domylnaczcionkaakapitu"/>
    <w:uiPriority w:val="99"/>
    <w:qFormat/>
    <w:rsid w:val="009265C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1397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Bogumiła Jolanta Sulich</cp:lastModifiedBy>
  <cp:revision>2</cp:revision>
  <dcterms:created xsi:type="dcterms:W3CDTF">2018-07-04T07:54:00Z</dcterms:created>
  <dcterms:modified xsi:type="dcterms:W3CDTF">2018-07-04T07:54:00Z</dcterms:modified>
</cp:coreProperties>
</file>